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09938" w14:textId="77777777" w:rsidR="00FE22E3" w:rsidRPr="00C25846" w:rsidRDefault="00FE22E3" w:rsidP="0072782D">
      <w:pPr>
        <w:rPr>
          <w:rFonts w:ascii="Arial" w:hAnsi="Arial" w:cs="Arial"/>
        </w:rPr>
      </w:pPr>
    </w:p>
    <w:p w14:paraId="5792DCC6" w14:textId="51EA80E3" w:rsidR="00FE22E3" w:rsidRPr="00C25846" w:rsidRDefault="001741CD" w:rsidP="001741CD">
      <w:pPr>
        <w:jc w:val="center"/>
        <w:rPr>
          <w:rFonts w:ascii="Arial" w:hAnsi="Arial" w:cs="Arial"/>
        </w:rPr>
      </w:pPr>
      <w:r w:rsidRPr="00C25846">
        <w:rPr>
          <w:rFonts w:ascii="Arial" w:hAnsi="Arial" w:cs="Arial"/>
        </w:rPr>
        <w:t xml:space="preserve">Příloha 2b Rámcové </w:t>
      </w:r>
      <w:r w:rsidR="00124846" w:rsidRPr="00B67D05">
        <w:rPr>
          <w:rFonts w:ascii="Arial" w:hAnsi="Arial" w:cs="Arial"/>
        </w:rPr>
        <w:t>dohod</w:t>
      </w:r>
      <w:r w:rsidR="00CF40C2">
        <w:rPr>
          <w:rFonts w:ascii="Arial" w:hAnsi="Arial" w:cs="Arial"/>
        </w:rPr>
        <w:t>y</w:t>
      </w:r>
      <w:r w:rsidR="00124846">
        <w:rPr>
          <w:rFonts w:ascii="Arial" w:hAnsi="Arial" w:cs="Arial"/>
        </w:rPr>
        <w:t xml:space="preserve"> – Technická specifikace předmětu plnění – část B</w:t>
      </w:r>
    </w:p>
    <w:p w14:paraId="382C7331" w14:textId="63EBE268" w:rsidR="00FE22E3" w:rsidRPr="00C25846" w:rsidRDefault="00FE22E3" w:rsidP="00E34A8F">
      <w:pPr>
        <w:jc w:val="center"/>
        <w:rPr>
          <w:rFonts w:ascii="Arial" w:hAnsi="Arial" w:cs="Arial"/>
          <w:b/>
          <w:bCs/>
          <w:sz w:val="52"/>
          <w:szCs w:val="52"/>
        </w:rPr>
      </w:pPr>
      <w:r w:rsidRPr="00C25846">
        <w:rPr>
          <w:rFonts w:ascii="Arial" w:hAnsi="Arial" w:cs="Arial"/>
          <w:b/>
          <w:bCs/>
          <w:sz w:val="52"/>
          <w:szCs w:val="52"/>
        </w:rPr>
        <w:t>Technická specifikace pro</w:t>
      </w:r>
      <w:r w:rsidR="001A2B75" w:rsidRPr="00C25846">
        <w:rPr>
          <w:rFonts w:ascii="Arial" w:hAnsi="Arial" w:cs="Arial"/>
          <w:b/>
          <w:bCs/>
          <w:sz w:val="52"/>
          <w:szCs w:val="52"/>
        </w:rPr>
        <w:t xml:space="preserve"> 1 fázové</w:t>
      </w:r>
    </w:p>
    <w:p w14:paraId="1C4C01C9" w14:textId="77777777" w:rsidR="00FE22E3" w:rsidRPr="00C25846" w:rsidRDefault="00FE22E3" w:rsidP="00E34A8F">
      <w:pPr>
        <w:jc w:val="center"/>
        <w:rPr>
          <w:rFonts w:ascii="Arial" w:hAnsi="Arial" w:cs="Arial"/>
          <w:b/>
          <w:bCs/>
          <w:sz w:val="52"/>
          <w:szCs w:val="52"/>
        </w:rPr>
      </w:pPr>
      <w:r w:rsidRPr="00C25846">
        <w:rPr>
          <w:rFonts w:ascii="Arial" w:hAnsi="Arial" w:cs="Arial"/>
          <w:b/>
          <w:bCs/>
          <w:sz w:val="52"/>
          <w:szCs w:val="52"/>
        </w:rPr>
        <w:t>elektroměry s profilovým měřením</w:t>
      </w:r>
    </w:p>
    <w:p w14:paraId="2AED2D79" w14:textId="77777777" w:rsidR="00FE22E3" w:rsidRPr="00C25846" w:rsidRDefault="00FE22E3" w:rsidP="00E34A8F">
      <w:pPr>
        <w:jc w:val="center"/>
        <w:rPr>
          <w:rFonts w:ascii="Arial" w:hAnsi="Arial" w:cs="Arial"/>
          <w:b/>
          <w:bCs/>
          <w:sz w:val="52"/>
          <w:szCs w:val="52"/>
        </w:rPr>
      </w:pPr>
      <w:r w:rsidRPr="00C25846">
        <w:rPr>
          <w:rFonts w:ascii="Arial" w:hAnsi="Arial" w:cs="Arial"/>
          <w:b/>
          <w:bCs/>
          <w:sz w:val="52"/>
          <w:szCs w:val="52"/>
        </w:rPr>
        <w:t>spotřeby/výroby činného a jalového výkonu v 6 kvadrantech</w:t>
      </w:r>
    </w:p>
    <w:p w14:paraId="67F6504C" w14:textId="2665C0D3" w:rsidR="00FE22E3" w:rsidRPr="00C25846" w:rsidRDefault="00FE22E3" w:rsidP="00E34A8F">
      <w:pPr>
        <w:jc w:val="center"/>
        <w:rPr>
          <w:rFonts w:ascii="Arial" w:hAnsi="Arial" w:cs="Arial"/>
          <w:b/>
          <w:bCs/>
          <w:sz w:val="52"/>
          <w:szCs w:val="52"/>
        </w:rPr>
      </w:pPr>
      <w:r w:rsidRPr="00C25846">
        <w:rPr>
          <w:rFonts w:ascii="Arial" w:hAnsi="Arial" w:cs="Arial"/>
          <w:b/>
          <w:bCs/>
          <w:sz w:val="52"/>
          <w:szCs w:val="52"/>
        </w:rPr>
        <w:t>(3bodová montáž)</w:t>
      </w:r>
    </w:p>
    <w:p w14:paraId="6F736F8A" w14:textId="77777777" w:rsidR="00FE22E3" w:rsidRPr="00C25846" w:rsidRDefault="00FE22E3" w:rsidP="0072782D">
      <w:pPr>
        <w:rPr>
          <w:rFonts w:ascii="Arial" w:hAnsi="Arial" w:cs="Arial"/>
        </w:rPr>
      </w:pPr>
    </w:p>
    <w:p w14:paraId="3A8AEB9B" w14:textId="77777777" w:rsidR="00FE22E3" w:rsidRPr="00C25846" w:rsidRDefault="00FE22E3" w:rsidP="0072782D">
      <w:pPr>
        <w:rPr>
          <w:rFonts w:ascii="Arial" w:hAnsi="Arial" w:cs="Arial"/>
        </w:rPr>
      </w:pPr>
    </w:p>
    <w:p w14:paraId="7E7D777D" w14:textId="77777777" w:rsidR="00FE22E3" w:rsidRPr="00C25846" w:rsidRDefault="00FE22E3" w:rsidP="0072782D">
      <w:pPr>
        <w:rPr>
          <w:rFonts w:ascii="Arial" w:hAnsi="Arial" w:cs="Arial"/>
        </w:rPr>
      </w:pPr>
    </w:p>
    <w:p w14:paraId="2E5E02FA" w14:textId="09C04BF0" w:rsidR="00FE22E3" w:rsidRPr="00C25846" w:rsidRDefault="00FE22E3" w:rsidP="00E34A8F">
      <w:pPr>
        <w:jc w:val="center"/>
        <w:rPr>
          <w:rFonts w:ascii="Arial" w:hAnsi="Arial" w:cs="Arial"/>
          <w:sz w:val="22"/>
          <w:szCs w:val="22"/>
        </w:rPr>
      </w:pPr>
      <w:r w:rsidRPr="00C25846">
        <w:rPr>
          <w:rFonts w:ascii="Arial" w:hAnsi="Arial" w:cs="Arial"/>
          <w:sz w:val="22"/>
          <w:szCs w:val="22"/>
        </w:rPr>
        <w:t>Technické specifikace pro TPM použitelné v distribuční síti E</w:t>
      </w:r>
      <w:r w:rsidR="00797AE7" w:rsidRPr="00C25846">
        <w:rPr>
          <w:rFonts w:ascii="Arial" w:hAnsi="Arial" w:cs="Arial"/>
          <w:sz w:val="22"/>
          <w:szCs w:val="22"/>
        </w:rPr>
        <w:t>G.</w:t>
      </w:r>
      <w:r w:rsidRPr="00C25846">
        <w:rPr>
          <w:rFonts w:ascii="Arial" w:hAnsi="Arial" w:cs="Arial"/>
          <w:sz w:val="22"/>
          <w:szCs w:val="22"/>
        </w:rPr>
        <w:t>D</w:t>
      </w:r>
      <w:r w:rsidR="00797AE7" w:rsidRPr="00C25846">
        <w:rPr>
          <w:rFonts w:ascii="Arial" w:hAnsi="Arial" w:cs="Arial"/>
          <w:sz w:val="22"/>
          <w:szCs w:val="22"/>
        </w:rPr>
        <w:t>,</w:t>
      </w:r>
      <w:r w:rsidRPr="00C25846">
        <w:rPr>
          <w:rFonts w:ascii="Arial" w:hAnsi="Arial" w:cs="Arial"/>
          <w:sz w:val="22"/>
          <w:szCs w:val="22"/>
        </w:rPr>
        <w:t xml:space="preserve"> a.s.</w:t>
      </w:r>
    </w:p>
    <w:p w14:paraId="67A5015E" w14:textId="77777777" w:rsidR="00FE22E3" w:rsidRPr="00C25846" w:rsidRDefault="00FE22E3" w:rsidP="0072782D">
      <w:pPr>
        <w:rPr>
          <w:rFonts w:ascii="Arial" w:hAnsi="Arial" w:cs="Arial"/>
        </w:rPr>
      </w:pPr>
    </w:p>
    <w:p w14:paraId="4032571A" w14:textId="77777777" w:rsidR="00FE22E3" w:rsidRPr="00C25846" w:rsidRDefault="00FE22E3" w:rsidP="0072782D">
      <w:pPr>
        <w:rPr>
          <w:rFonts w:ascii="Arial" w:hAnsi="Arial" w:cs="Arial"/>
        </w:rPr>
      </w:pPr>
    </w:p>
    <w:p w14:paraId="6644661F" w14:textId="77777777" w:rsidR="00FE22E3" w:rsidRPr="00C25846" w:rsidRDefault="00FE22E3" w:rsidP="0072782D">
      <w:pPr>
        <w:rPr>
          <w:rFonts w:ascii="Arial" w:hAnsi="Arial" w:cs="Arial"/>
        </w:rPr>
      </w:pPr>
    </w:p>
    <w:p w14:paraId="690E9FC1" w14:textId="77777777" w:rsidR="00FE22E3" w:rsidRPr="00C25846" w:rsidRDefault="00FE22E3" w:rsidP="0072782D">
      <w:pPr>
        <w:rPr>
          <w:rFonts w:ascii="Arial" w:hAnsi="Arial" w:cs="Arial"/>
        </w:rPr>
      </w:pPr>
    </w:p>
    <w:p w14:paraId="7113AFEA" w14:textId="77777777" w:rsidR="00FE22E3" w:rsidRPr="00C25846" w:rsidRDefault="00FE22E3" w:rsidP="0072782D">
      <w:pPr>
        <w:rPr>
          <w:rFonts w:ascii="Arial" w:hAnsi="Arial" w:cs="Arial"/>
          <w:sz w:val="22"/>
          <w:szCs w:val="22"/>
        </w:rPr>
      </w:pPr>
    </w:p>
    <w:p w14:paraId="1B508711" w14:textId="77777777" w:rsidR="00AE0A9C" w:rsidRPr="00C25846" w:rsidRDefault="00FE22E3" w:rsidP="00380494">
      <w:pPr>
        <w:rPr>
          <w:rFonts w:ascii="Arial" w:hAnsi="Arial" w:cs="Arial"/>
          <w:sz w:val="22"/>
          <w:szCs w:val="22"/>
        </w:rPr>
      </w:pPr>
      <w:r w:rsidRPr="00C25846">
        <w:rPr>
          <w:rFonts w:ascii="Arial" w:hAnsi="Arial" w:cs="Arial"/>
          <w:sz w:val="22"/>
          <w:szCs w:val="22"/>
        </w:rPr>
        <w:tab/>
      </w:r>
      <w:r w:rsidRPr="00C25846">
        <w:rPr>
          <w:rFonts w:ascii="Arial" w:hAnsi="Arial" w:cs="Arial"/>
          <w:sz w:val="22"/>
          <w:szCs w:val="22"/>
        </w:rPr>
        <w:tab/>
      </w:r>
    </w:p>
    <w:p w14:paraId="7B5A4FBE" w14:textId="77777777" w:rsidR="00FE22E3" w:rsidRPr="00C25846" w:rsidRDefault="00FE22E3" w:rsidP="0072782D">
      <w:pPr>
        <w:rPr>
          <w:rFonts w:ascii="Arial" w:hAnsi="Arial" w:cs="Arial"/>
          <w:sz w:val="22"/>
          <w:szCs w:val="22"/>
        </w:rPr>
      </w:pPr>
      <w:r w:rsidRPr="00C25846">
        <w:rPr>
          <w:rFonts w:ascii="Arial" w:hAnsi="Arial" w:cs="Arial"/>
        </w:rPr>
        <w:br w:type="page"/>
      </w:r>
    </w:p>
    <w:p w14:paraId="52B2318B" w14:textId="77777777" w:rsidR="00FE22E3" w:rsidRPr="00C25846" w:rsidRDefault="00FE22E3" w:rsidP="0072782D">
      <w:pPr>
        <w:rPr>
          <w:rFonts w:ascii="Arial" w:hAnsi="Arial" w:cs="Arial"/>
          <w:b/>
          <w:bCs/>
          <w:sz w:val="22"/>
          <w:szCs w:val="22"/>
        </w:rPr>
      </w:pPr>
      <w:r w:rsidRPr="00C25846">
        <w:rPr>
          <w:rFonts w:ascii="Arial" w:hAnsi="Arial" w:cs="Arial"/>
          <w:b/>
          <w:bCs/>
          <w:sz w:val="22"/>
          <w:szCs w:val="22"/>
        </w:rPr>
        <w:lastRenderedPageBreak/>
        <w:t>Obsah</w:t>
      </w:r>
    </w:p>
    <w:p w14:paraId="192395B6" w14:textId="77777777" w:rsidR="00FE22E3" w:rsidRPr="00C25846" w:rsidRDefault="00FE22E3" w:rsidP="0072782D">
      <w:pPr>
        <w:rPr>
          <w:rFonts w:ascii="Arial" w:hAnsi="Arial" w:cs="Arial"/>
          <w:sz w:val="22"/>
          <w:szCs w:val="22"/>
        </w:rPr>
      </w:pPr>
    </w:p>
    <w:p w14:paraId="1B54F039" w14:textId="1C07726C" w:rsidR="0074472F" w:rsidRDefault="00AC7857">
      <w:pPr>
        <w:pStyle w:val="Obsah1"/>
        <w:tabs>
          <w:tab w:val="left" w:pos="440"/>
          <w:tab w:val="right" w:leader="dot" w:pos="9062"/>
        </w:tabs>
        <w:rPr>
          <w:rFonts w:asciiTheme="minorHAnsi" w:eastAsiaTheme="minorEastAsia" w:hAnsiTheme="minorHAnsi" w:cstheme="minorBidi"/>
          <w:noProof/>
          <w:sz w:val="22"/>
          <w:szCs w:val="22"/>
        </w:rPr>
      </w:pPr>
      <w:r w:rsidRPr="00C25846">
        <w:rPr>
          <w:rFonts w:ascii="Arial" w:hAnsi="Arial" w:cs="Arial"/>
          <w:b/>
          <w:bCs/>
          <w:sz w:val="22"/>
          <w:szCs w:val="22"/>
        </w:rPr>
        <w:fldChar w:fldCharType="begin"/>
      </w:r>
      <w:r w:rsidR="00FE22E3" w:rsidRPr="00C25846">
        <w:rPr>
          <w:rFonts w:ascii="Arial" w:hAnsi="Arial" w:cs="Arial"/>
          <w:b/>
          <w:bCs/>
          <w:sz w:val="22"/>
          <w:szCs w:val="22"/>
        </w:rPr>
        <w:instrText xml:space="preserve"> TOC \o "1-2" \h \z \u </w:instrText>
      </w:r>
      <w:r w:rsidRPr="00C25846">
        <w:rPr>
          <w:rFonts w:ascii="Arial" w:hAnsi="Arial" w:cs="Arial"/>
          <w:b/>
          <w:bCs/>
          <w:sz w:val="22"/>
          <w:szCs w:val="22"/>
        </w:rPr>
        <w:fldChar w:fldCharType="separate"/>
      </w:r>
      <w:hyperlink w:anchor="_Toc125111837" w:history="1">
        <w:r w:rsidR="0074472F" w:rsidRPr="00FE0542">
          <w:rPr>
            <w:rStyle w:val="Hypertextovodkaz"/>
            <w:noProof/>
          </w:rPr>
          <w:t>1</w:t>
        </w:r>
        <w:r w:rsidR="0074472F">
          <w:rPr>
            <w:rFonts w:asciiTheme="minorHAnsi" w:eastAsiaTheme="minorEastAsia" w:hAnsiTheme="minorHAnsi" w:cstheme="minorBidi"/>
            <w:noProof/>
            <w:sz w:val="22"/>
            <w:szCs w:val="22"/>
          </w:rPr>
          <w:tab/>
        </w:r>
        <w:r w:rsidR="0074472F" w:rsidRPr="00FE0542">
          <w:rPr>
            <w:rStyle w:val="Hypertextovodkaz"/>
            <w:noProof/>
          </w:rPr>
          <w:t>Platnost</w:t>
        </w:r>
        <w:r w:rsidR="0074472F">
          <w:rPr>
            <w:noProof/>
            <w:webHidden/>
          </w:rPr>
          <w:tab/>
        </w:r>
        <w:r w:rsidR="0074472F">
          <w:rPr>
            <w:noProof/>
            <w:webHidden/>
          </w:rPr>
          <w:fldChar w:fldCharType="begin"/>
        </w:r>
        <w:r w:rsidR="0074472F">
          <w:rPr>
            <w:noProof/>
            <w:webHidden/>
          </w:rPr>
          <w:instrText xml:space="preserve"> PAGEREF _Toc125111837 \h </w:instrText>
        </w:r>
        <w:r w:rsidR="0074472F">
          <w:rPr>
            <w:noProof/>
            <w:webHidden/>
          </w:rPr>
        </w:r>
        <w:r w:rsidR="0074472F">
          <w:rPr>
            <w:noProof/>
            <w:webHidden/>
          </w:rPr>
          <w:fldChar w:fldCharType="separate"/>
        </w:r>
        <w:r w:rsidR="0074472F">
          <w:rPr>
            <w:noProof/>
            <w:webHidden/>
          </w:rPr>
          <w:t>3</w:t>
        </w:r>
        <w:r w:rsidR="0074472F">
          <w:rPr>
            <w:noProof/>
            <w:webHidden/>
          </w:rPr>
          <w:fldChar w:fldCharType="end"/>
        </w:r>
      </w:hyperlink>
    </w:p>
    <w:p w14:paraId="24906A5D" w14:textId="0CB1224C" w:rsidR="0074472F" w:rsidRDefault="00CF40C2">
      <w:pPr>
        <w:pStyle w:val="Obsah1"/>
        <w:tabs>
          <w:tab w:val="left" w:pos="440"/>
          <w:tab w:val="right" w:leader="dot" w:pos="9062"/>
        </w:tabs>
        <w:rPr>
          <w:rFonts w:asciiTheme="minorHAnsi" w:eastAsiaTheme="minorEastAsia" w:hAnsiTheme="minorHAnsi" w:cstheme="minorBidi"/>
          <w:noProof/>
          <w:sz w:val="22"/>
          <w:szCs w:val="22"/>
        </w:rPr>
      </w:pPr>
      <w:hyperlink w:anchor="_Toc125111838" w:history="1">
        <w:r w:rsidR="0074472F" w:rsidRPr="00FE0542">
          <w:rPr>
            <w:rStyle w:val="Hypertextovodkaz"/>
            <w:noProof/>
          </w:rPr>
          <w:t>2</w:t>
        </w:r>
        <w:r w:rsidR="0074472F">
          <w:rPr>
            <w:rFonts w:asciiTheme="minorHAnsi" w:eastAsiaTheme="minorEastAsia" w:hAnsiTheme="minorHAnsi" w:cstheme="minorBidi"/>
            <w:noProof/>
            <w:sz w:val="22"/>
            <w:szCs w:val="22"/>
          </w:rPr>
          <w:tab/>
        </w:r>
        <w:r w:rsidR="0074472F" w:rsidRPr="00FE0542">
          <w:rPr>
            <w:rStyle w:val="Hypertextovodkaz"/>
            <w:noProof/>
          </w:rPr>
          <w:t>Rozsah použití</w:t>
        </w:r>
        <w:r w:rsidR="0074472F">
          <w:rPr>
            <w:noProof/>
            <w:webHidden/>
          </w:rPr>
          <w:tab/>
        </w:r>
        <w:r w:rsidR="0074472F">
          <w:rPr>
            <w:noProof/>
            <w:webHidden/>
          </w:rPr>
          <w:fldChar w:fldCharType="begin"/>
        </w:r>
        <w:r w:rsidR="0074472F">
          <w:rPr>
            <w:noProof/>
            <w:webHidden/>
          </w:rPr>
          <w:instrText xml:space="preserve"> PAGEREF _Toc125111838 \h </w:instrText>
        </w:r>
        <w:r w:rsidR="0074472F">
          <w:rPr>
            <w:noProof/>
            <w:webHidden/>
          </w:rPr>
        </w:r>
        <w:r w:rsidR="0074472F">
          <w:rPr>
            <w:noProof/>
            <w:webHidden/>
          </w:rPr>
          <w:fldChar w:fldCharType="separate"/>
        </w:r>
        <w:r w:rsidR="0074472F">
          <w:rPr>
            <w:noProof/>
            <w:webHidden/>
          </w:rPr>
          <w:t>3</w:t>
        </w:r>
        <w:r w:rsidR="0074472F">
          <w:rPr>
            <w:noProof/>
            <w:webHidden/>
          </w:rPr>
          <w:fldChar w:fldCharType="end"/>
        </w:r>
      </w:hyperlink>
    </w:p>
    <w:p w14:paraId="534D3957" w14:textId="40DAF3B6" w:rsidR="0074472F" w:rsidRDefault="00CF40C2">
      <w:pPr>
        <w:pStyle w:val="Obsah2"/>
        <w:rPr>
          <w:rFonts w:asciiTheme="minorHAnsi" w:eastAsiaTheme="minorEastAsia" w:hAnsiTheme="minorHAnsi" w:cstheme="minorBidi"/>
          <w:sz w:val="22"/>
          <w:szCs w:val="22"/>
        </w:rPr>
      </w:pPr>
      <w:hyperlink w:anchor="_Toc125111839" w:history="1">
        <w:r w:rsidR="0074472F" w:rsidRPr="00FE0542">
          <w:rPr>
            <w:rStyle w:val="Hypertextovodkaz"/>
          </w:rPr>
          <w:t>2.1</w:t>
        </w:r>
        <w:r w:rsidR="0074472F">
          <w:rPr>
            <w:rFonts w:asciiTheme="minorHAnsi" w:eastAsiaTheme="minorEastAsia" w:hAnsiTheme="minorHAnsi" w:cstheme="minorBidi"/>
            <w:sz w:val="22"/>
            <w:szCs w:val="22"/>
          </w:rPr>
          <w:tab/>
        </w:r>
        <w:r w:rsidR="0074472F" w:rsidRPr="00FE0542">
          <w:rPr>
            <w:rStyle w:val="Hypertextovodkaz"/>
          </w:rPr>
          <w:t>Kategorizace přístrojů</w:t>
        </w:r>
        <w:r w:rsidR="0074472F">
          <w:rPr>
            <w:webHidden/>
          </w:rPr>
          <w:tab/>
        </w:r>
        <w:r w:rsidR="0074472F">
          <w:rPr>
            <w:webHidden/>
          </w:rPr>
          <w:fldChar w:fldCharType="begin"/>
        </w:r>
        <w:r w:rsidR="0074472F">
          <w:rPr>
            <w:webHidden/>
          </w:rPr>
          <w:instrText xml:space="preserve"> PAGEREF _Toc125111839 \h </w:instrText>
        </w:r>
        <w:r w:rsidR="0074472F">
          <w:rPr>
            <w:webHidden/>
          </w:rPr>
        </w:r>
        <w:r w:rsidR="0074472F">
          <w:rPr>
            <w:webHidden/>
          </w:rPr>
          <w:fldChar w:fldCharType="separate"/>
        </w:r>
        <w:r w:rsidR="0074472F">
          <w:rPr>
            <w:webHidden/>
          </w:rPr>
          <w:t>3</w:t>
        </w:r>
        <w:r w:rsidR="0074472F">
          <w:rPr>
            <w:webHidden/>
          </w:rPr>
          <w:fldChar w:fldCharType="end"/>
        </w:r>
      </w:hyperlink>
    </w:p>
    <w:p w14:paraId="549DAA5A" w14:textId="39C0B9E3" w:rsidR="0074472F" w:rsidRDefault="00CF40C2">
      <w:pPr>
        <w:pStyle w:val="Obsah1"/>
        <w:tabs>
          <w:tab w:val="left" w:pos="440"/>
          <w:tab w:val="right" w:leader="dot" w:pos="9062"/>
        </w:tabs>
        <w:rPr>
          <w:rFonts w:asciiTheme="minorHAnsi" w:eastAsiaTheme="minorEastAsia" w:hAnsiTheme="minorHAnsi" w:cstheme="minorBidi"/>
          <w:noProof/>
          <w:sz w:val="22"/>
          <w:szCs w:val="22"/>
        </w:rPr>
      </w:pPr>
      <w:hyperlink w:anchor="_Toc125111840" w:history="1">
        <w:r w:rsidR="0074472F" w:rsidRPr="00FE0542">
          <w:rPr>
            <w:rStyle w:val="Hypertextovodkaz"/>
            <w:noProof/>
          </w:rPr>
          <w:t>3</w:t>
        </w:r>
        <w:r w:rsidR="0074472F">
          <w:rPr>
            <w:rFonts w:asciiTheme="minorHAnsi" w:eastAsiaTheme="minorEastAsia" w:hAnsiTheme="minorHAnsi" w:cstheme="minorBidi"/>
            <w:noProof/>
            <w:sz w:val="22"/>
            <w:szCs w:val="22"/>
          </w:rPr>
          <w:tab/>
        </w:r>
        <w:r w:rsidR="0074472F" w:rsidRPr="00FE0542">
          <w:rPr>
            <w:rStyle w:val="Hypertextovodkaz"/>
            <w:noProof/>
          </w:rPr>
          <w:t>Obecné požadavky</w:t>
        </w:r>
        <w:r w:rsidR="0074472F">
          <w:rPr>
            <w:noProof/>
            <w:webHidden/>
          </w:rPr>
          <w:tab/>
        </w:r>
        <w:r w:rsidR="0074472F">
          <w:rPr>
            <w:noProof/>
            <w:webHidden/>
          </w:rPr>
          <w:fldChar w:fldCharType="begin"/>
        </w:r>
        <w:r w:rsidR="0074472F">
          <w:rPr>
            <w:noProof/>
            <w:webHidden/>
          </w:rPr>
          <w:instrText xml:space="preserve"> PAGEREF _Toc125111840 \h </w:instrText>
        </w:r>
        <w:r w:rsidR="0074472F">
          <w:rPr>
            <w:noProof/>
            <w:webHidden/>
          </w:rPr>
        </w:r>
        <w:r w:rsidR="0074472F">
          <w:rPr>
            <w:noProof/>
            <w:webHidden/>
          </w:rPr>
          <w:fldChar w:fldCharType="separate"/>
        </w:r>
        <w:r w:rsidR="0074472F">
          <w:rPr>
            <w:noProof/>
            <w:webHidden/>
          </w:rPr>
          <w:t>3</w:t>
        </w:r>
        <w:r w:rsidR="0074472F">
          <w:rPr>
            <w:noProof/>
            <w:webHidden/>
          </w:rPr>
          <w:fldChar w:fldCharType="end"/>
        </w:r>
      </w:hyperlink>
    </w:p>
    <w:p w14:paraId="3F9D202D" w14:textId="5EC4CC1F" w:rsidR="0074472F" w:rsidRDefault="00CF40C2">
      <w:pPr>
        <w:pStyle w:val="Obsah2"/>
        <w:rPr>
          <w:rFonts w:asciiTheme="minorHAnsi" w:eastAsiaTheme="minorEastAsia" w:hAnsiTheme="minorHAnsi" w:cstheme="minorBidi"/>
          <w:sz w:val="22"/>
          <w:szCs w:val="22"/>
        </w:rPr>
      </w:pPr>
      <w:hyperlink w:anchor="_Toc125111841" w:history="1">
        <w:r w:rsidR="0074472F" w:rsidRPr="00FE0542">
          <w:rPr>
            <w:rStyle w:val="Hypertextovodkaz"/>
          </w:rPr>
          <w:t>3.1</w:t>
        </w:r>
        <w:r w:rsidR="0074472F">
          <w:rPr>
            <w:rFonts w:asciiTheme="minorHAnsi" w:eastAsiaTheme="minorEastAsia" w:hAnsiTheme="minorHAnsi" w:cstheme="minorBidi"/>
            <w:sz w:val="22"/>
            <w:szCs w:val="22"/>
          </w:rPr>
          <w:tab/>
        </w:r>
        <w:r w:rsidR="0074472F" w:rsidRPr="00FE0542">
          <w:rPr>
            <w:rStyle w:val="Hypertextovodkaz"/>
          </w:rPr>
          <w:t>Normy a předpisy obecně</w:t>
        </w:r>
        <w:r w:rsidR="0074472F">
          <w:rPr>
            <w:webHidden/>
          </w:rPr>
          <w:tab/>
        </w:r>
        <w:r w:rsidR="0074472F">
          <w:rPr>
            <w:webHidden/>
          </w:rPr>
          <w:fldChar w:fldCharType="begin"/>
        </w:r>
        <w:r w:rsidR="0074472F">
          <w:rPr>
            <w:webHidden/>
          </w:rPr>
          <w:instrText xml:space="preserve"> PAGEREF _Toc125111841 \h </w:instrText>
        </w:r>
        <w:r w:rsidR="0074472F">
          <w:rPr>
            <w:webHidden/>
          </w:rPr>
        </w:r>
        <w:r w:rsidR="0074472F">
          <w:rPr>
            <w:webHidden/>
          </w:rPr>
          <w:fldChar w:fldCharType="separate"/>
        </w:r>
        <w:r w:rsidR="0074472F">
          <w:rPr>
            <w:webHidden/>
          </w:rPr>
          <w:t>3</w:t>
        </w:r>
        <w:r w:rsidR="0074472F">
          <w:rPr>
            <w:webHidden/>
          </w:rPr>
          <w:fldChar w:fldCharType="end"/>
        </w:r>
      </w:hyperlink>
    </w:p>
    <w:p w14:paraId="09E84441" w14:textId="24FF3A96" w:rsidR="0074472F" w:rsidRDefault="00CF40C2">
      <w:pPr>
        <w:pStyle w:val="Obsah1"/>
        <w:tabs>
          <w:tab w:val="left" w:pos="440"/>
          <w:tab w:val="right" w:leader="dot" w:pos="9062"/>
        </w:tabs>
        <w:rPr>
          <w:rFonts w:asciiTheme="minorHAnsi" w:eastAsiaTheme="minorEastAsia" w:hAnsiTheme="minorHAnsi" w:cstheme="minorBidi"/>
          <w:noProof/>
          <w:sz w:val="22"/>
          <w:szCs w:val="22"/>
        </w:rPr>
      </w:pPr>
      <w:hyperlink w:anchor="_Toc125111842" w:history="1">
        <w:r w:rsidR="0074472F" w:rsidRPr="00FE0542">
          <w:rPr>
            <w:rStyle w:val="Hypertextovodkaz"/>
            <w:noProof/>
          </w:rPr>
          <w:t>4</w:t>
        </w:r>
        <w:r w:rsidR="0074472F">
          <w:rPr>
            <w:rFonts w:asciiTheme="minorHAnsi" w:eastAsiaTheme="minorEastAsia" w:hAnsiTheme="minorHAnsi" w:cstheme="minorBidi"/>
            <w:noProof/>
            <w:sz w:val="22"/>
            <w:szCs w:val="22"/>
          </w:rPr>
          <w:tab/>
        </w:r>
        <w:r w:rsidR="0074472F" w:rsidRPr="00FE0542">
          <w:rPr>
            <w:rStyle w:val="Hypertextovodkaz"/>
            <w:noProof/>
          </w:rPr>
          <w:t>Technická specifikace</w:t>
        </w:r>
        <w:r w:rsidR="0074472F">
          <w:rPr>
            <w:noProof/>
            <w:webHidden/>
          </w:rPr>
          <w:tab/>
        </w:r>
        <w:r w:rsidR="0074472F">
          <w:rPr>
            <w:noProof/>
            <w:webHidden/>
          </w:rPr>
          <w:fldChar w:fldCharType="begin"/>
        </w:r>
        <w:r w:rsidR="0074472F">
          <w:rPr>
            <w:noProof/>
            <w:webHidden/>
          </w:rPr>
          <w:instrText xml:space="preserve"> PAGEREF _Toc125111842 \h </w:instrText>
        </w:r>
        <w:r w:rsidR="0074472F">
          <w:rPr>
            <w:noProof/>
            <w:webHidden/>
          </w:rPr>
        </w:r>
        <w:r w:rsidR="0074472F">
          <w:rPr>
            <w:noProof/>
            <w:webHidden/>
          </w:rPr>
          <w:fldChar w:fldCharType="separate"/>
        </w:r>
        <w:r w:rsidR="0074472F">
          <w:rPr>
            <w:noProof/>
            <w:webHidden/>
          </w:rPr>
          <w:t>4</w:t>
        </w:r>
        <w:r w:rsidR="0074472F">
          <w:rPr>
            <w:noProof/>
            <w:webHidden/>
          </w:rPr>
          <w:fldChar w:fldCharType="end"/>
        </w:r>
      </w:hyperlink>
    </w:p>
    <w:p w14:paraId="2E8F264A" w14:textId="69708EFE" w:rsidR="0074472F" w:rsidRDefault="00CF40C2">
      <w:pPr>
        <w:pStyle w:val="Obsah2"/>
        <w:rPr>
          <w:rFonts w:asciiTheme="minorHAnsi" w:eastAsiaTheme="minorEastAsia" w:hAnsiTheme="minorHAnsi" w:cstheme="minorBidi"/>
          <w:sz w:val="22"/>
          <w:szCs w:val="22"/>
        </w:rPr>
      </w:pPr>
      <w:hyperlink w:anchor="_Toc125111843" w:history="1">
        <w:r w:rsidR="0074472F" w:rsidRPr="00FE0542">
          <w:rPr>
            <w:rStyle w:val="Hypertextovodkaz"/>
          </w:rPr>
          <w:t>4.1</w:t>
        </w:r>
        <w:r w:rsidR="0074472F">
          <w:rPr>
            <w:rFonts w:asciiTheme="minorHAnsi" w:eastAsiaTheme="minorEastAsia" w:hAnsiTheme="minorHAnsi" w:cstheme="minorBidi"/>
            <w:sz w:val="22"/>
            <w:szCs w:val="22"/>
          </w:rPr>
          <w:tab/>
        </w:r>
        <w:r w:rsidR="0074472F" w:rsidRPr="00FE0542">
          <w:rPr>
            <w:rStyle w:val="Hypertextovodkaz"/>
          </w:rPr>
          <w:t>Základní požadavky</w:t>
        </w:r>
        <w:r w:rsidR="0074472F">
          <w:rPr>
            <w:webHidden/>
          </w:rPr>
          <w:tab/>
        </w:r>
        <w:r w:rsidR="0074472F">
          <w:rPr>
            <w:webHidden/>
          </w:rPr>
          <w:fldChar w:fldCharType="begin"/>
        </w:r>
        <w:r w:rsidR="0074472F">
          <w:rPr>
            <w:webHidden/>
          </w:rPr>
          <w:instrText xml:space="preserve"> PAGEREF _Toc125111843 \h </w:instrText>
        </w:r>
        <w:r w:rsidR="0074472F">
          <w:rPr>
            <w:webHidden/>
          </w:rPr>
        </w:r>
        <w:r w:rsidR="0074472F">
          <w:rPr>
            <w:webHidden/>
          </w:rPr>
          <w:fldChar w:fldCharType="separate"/>
        </w:r>
        <w:r w:rsidR="0074472F">
          <w:rPr>
            <w:webHidden/>
          </w:rPr>
          <w:t>4</w:t>
        </w:r>
        <w:r w:rsidR="0074472F">
          <w:rPr>
            <w:webHidden/>
          </w:rPr>
          <w:fldChar w:fldCharType="end"/>
        </w:r>
      </w:hyperlink>
    </w:p>
    <w:p w14:paraId="44BCB2F5" w14:textId="684D5D44" w:rsidR="0074472F" w:rsidRDefault="00CF40C2">
      <w:pPr>
        <w:pStyle w:val="Obsah2"/>
        <w:rPr>
          <w:rFonts w:asciiTheme="minorHAnsi" w:eastAsiaTheme="minorEastAsia" w:hAnsiTheme="minorHAnsi" w:cstheme="minorBidi"/>
          <w:sz w:val="22"/>
          <w:szCs w:val="22"/>
        </w:rPr>
      </w:pPr>
      <w:hyperlink w:anchor="_Toc125111844" w:history="1">
        <w:r w:rsidR="0074472F" w:rsidRPr="00FE0542">
          <w:rPr>
            <w:rStyle w:val="Hypertextovodkaz"/>
          </w:rPr>
          <w:t>4.2</w:t>
        </w:r>
        <w:r w:rsidR="0074472F">
          <w:rPr>
            <w:rFonts w:asciiTheme="minorHAnsi" w:eastAsiaTheme="minorEastAsia" w:hAnsiTheme="minorHAnsi" w:cstheme="minorBidi"/>
            <w:sz w:val="22"/>
            <w:szCs w:val="22"/>
          </w:rPr>
          <w:tab/>
        </w:r>
        <w:r w:rsidR="0074472F" w:rsidRPr="00FE0542">
          <w:rPr>
            <w:rStyle w:val="Hypertextovodkaz"/>
          </w:rPr>
          <w:t>Pulzní konstanty</w:t>
        </w:r>
        <w:r w:rsidR="0074472F">
          <w:rPr>
            <w:webHidden/>
          </w:rPr>
          <w:tab/>
        </w:r>
        <w:r w:rsidR="0074472F">
          <w:rPr>
            <w:webHidden/>
          </w:rPr>
          <w:fldChar w:fldCharType="begin"/>
        </w:r>
        <w:r w:rsidR="0074472F">
          <w:rPr>
            <w:webHidden/>
          </w:rPr>
          <w:instrText xml:space="preserve"> PAGEREF _Toc125111844 \h </w:instrText>
        </w:r>
        <w:r w:rsidR="0074472F">
          <w:rPr>
            <w:webHidden/>
          </w:rPr>
        </w:r>
        <w:r w:rsidR="0074472F">
          <w:rPr>
            <w:webHidden/>
          </w:rPr>
          <w:fldChar w:fldCharType="separate"/>
        </w:r>
        <w:r w:rsidR="0074472F">
          <w:rPr>
            <w:webHidden/>
          </w:rPr>
          <w:t>11</w:t>
        </w:r>
        <w:r w:rsidR="0074472F">
          <w:rPr>
            <w:webHidden/>
          </w:rPr>
          <w:fldChar w:fldCharType="end"/>
        </w:r>
      </w:hyperlink>
    </w:p>
    <w:p w14:paraId="162A4530" w14:textId="5A17BD76" w:rsidR="0074472F" w:rsidRDefault="00CF40C2">
      <w:pPr>
        <w:pStyle w:val="Obsah2"/>
        <w:rPr>
          <w:rFonts w:asciiTheme="minorHAnsi" w:eastAsiaTheme="minorEastAsia" w:hAnsiTheme="minorHAnsi" w:cstheme="minorBidi"/>
          <w:sz w:val="22"/>
          <w:szCs w:val="22"/>
        </w:rPr>
      </w:pPr>
      <w:hyperlink w:anchor="_Toc125111845" w:history="1">
        <w:r w:rsidR="0074472F" w:rsidRPr="00FE0542">
          <w:rPr>
            <w:rStyle w:val="Hypertextovodkaz"/>
          </w:rPr>
          <w:t>4.3</w:t>
        </w:r>
        <w:r w:rsidR="0074472F">
          <w:rPr>
            <w:rFonts w:asciiTheme="minorHAnsi" w:eastAsiaTheme="minorEastAsia" w:hAnsiTheme="minorHAnsi" w:cstheme="minorBidi"/>
            <w:sz w:val="22"/>
            <w:szCs w:val="22"/>
          </w:rPr>
          <w:tab/>
        </w:r>
        <w:r w:rsidR="0074472F" w:rsidRPr="00FE0542">
          <w:rPr>
            <w:rStyle w:val="Hypertextovodkaz"/>
          </w:rPr>
          <w:t>Komunikační modul</w:t>
        </w:r>
        <w:r w:rsidR="0074472F">
          <w:rPr>
            <w:webHidden/>
          </w:rPr>
          <w:tab/>
        </w:r>
        <w:r w:rsidR="0074472F">
          <w:rPr>
            <w:webHidden/>
          </w:rPr>
          <w:fldChar w:fldCharType="begin"/>
        </w:r>
        <w:r w:rsidR="0074472F">
          <w:rPr>
            <w:webHidden/>
          </w:rPr>
          <w:instrText xml:space="preserve"> PAGEREF _Toc125111845 \h </w:instrText>
        </w:r>
        <w:r w:rsidR="0074472F">
          <w:rPr>
            <w:webHidden/>
          </w:rPr>
        </w:r>
        <w:r w:rsidR="0074472F">
          <w:rPr>
            <w:webHidden/>
          </w:rPr>
          <w:fldChar w:fldCharType="separate"/>
        </w:r>
        <w:r w:rsidR="0074472F">
          <w:rPr>
            <w:webHidden/>
          </w:rPr>
          <w:t>12</w:t>
        </w:r>
        <w:r w:rsidR="0074472F">
          <w:rPr>
            <w:webHidden/>
          </w:rPr>
          <w:fldChar w:fldCharType="end"/>
        </w:r>
      </w:hyperlink>
    </w:p>
    <w:p w14:paraId="6EACF04B" w14:textId="3027C73D" w:rsidR="0074472F" w:rsidRDefault="00CF40C2">
      <w:pPr>
        <w:pStyle w:val="Obsah2"/>
        <w:rPr>
          <w:rFonts w:asciiTheme="minorHAnsi" w:eastAsiaTheme="minorEastAsia" w:hAnsiTheme="minorHAnsi" w:cstheme="minorBidi"/>
          <w:sz w:val="22"/>
          <w:szCs w:val="22"/>
        </w:rPr>
      </w:pPr>
      <w:hyperlink w:anchor="_Toc125111846" w:history="1">
        <w:r w:rsidR="0074472F" w:rsidRPr="00FE0542">
          <w:rPr>
            <w:rStyle w:val="Hypertextovodkaz"/>
          </w:rPr>
          <w:t>4.4</w:t>
        </w:r>
        <w:r w:rsidR="0074472F">
          <w:rPr>
            <w:rFonts w:asciiTheme="minorHAnsi" w:eastAsiaTheme="minorEastAsia" w:hAnsiTheme="minorHAnsi" w:cstheme="minorBidi"/>
            <w:sz w:val="22"/>
            <w:szCs w:val="22"/>
          </w:rPr>
          <w:tab/>
        </w:r>
        <w:r w:rsidR="0074472F" w:rsidRPr="00FE0542">
          <w:rPr>
            <w:rStyle w:val="Hypertextovodkaz"/>
          </w:rPr>
          <w:t>Komunikační protokol</w:t>
        </w:r>
        <w:r w:rsidR="0074472F">
          <w:rPr>
            <w:webHidden/>
          </w:rPr>
          <w:tab/>
        </w:r>
        <w:r w:rsidR="0074472F">
          <w:rPr>
            <w:webHidden/>
          </w:rPr>
          <w:fldChar w:fldCharType="begin"/>
        </w:r>
        <w:r w:rsidR="0074472F">
          <w:rPr>
            <w:webHidden/>
          </w:rPr>
          <w:instrText xml:space="preserve"> PAGEREF _Toc125111846 \h </w:instrText>
        </w:r>
        <w:r w:rsidR="0074472F">
          <w:rPr>
            <w:webHidden/>
          </w:rPr>
        </w:r>
        <w:r w:rsidR="0074472F">
          <w:rPr>
            <w:webHidden/>
          </w:rPr>
          <w:fldChar w:fldCharType="separate"/>
        </w:r>
        <w:r w:rsidR="0074472F">
          <w:rPr>
            <w:webHidden/>
          </w:rPr>
          <w:t>12</w:t>
        </w:r>
        <w:r w:rsidR="0074472F">
          <w:rPr>
            <w:webHidden/>
          </w:rPr>
          <w:fldChar w:fldCharType="end"/>
        </w:r>
      </w:hyperlink>
    </w:p>
    <w:p w14:paraId="7B8B4D60" w14:textId="140062E6" w:rsidR="0074472F" w:rsidRDefault="00CF40C2">
      <w:pPr>
        <w:pStyle w:val="Obsah2"/>
        <w:rPr>
          <w:rFonts w:asciiTheme="minorHAnsi" w:eastAsiaTheme="minorEastAsia" w:hAnsiTheme="minorHAnsi" w:cstheme="minorBidi"/>
          <w:sz w:val="22"/>
          <w:szCs w:val="22"/>
        </w:rPr>
      </w:pPr>
      <w:hyperlink w:anchor="_Toc125111847" w:history="1">
        <w:r w:rsidR="0074472F" w:rsidRPr="00FE0542">
          <w:rPr>
            <w:rStyle w:val="Hypertextovodkaz"/>
          </w:rPr>
          <w:t>4.5</w:t>
        </w:r>
        <w:r w:rsidR="0074472F">
          <w:rPr>
            <w:rFonts w:asciiTheme="minorHAnsi" w:eastAsiaTheme="minorEastAsia" w:hAnsiTheme="minorHAnsi" w:cstheme="minorBidi"/>
            <w:sz w:val="22"/>
            <w:szCs w:val="22"/>
          </w:rPr>
          <w:tab/>
        </w:r>
        <w:r w:rsidR="0074472F" w:rsidRPr="00FE0542">
          <w:rPr>
            <w:rStyle w:val="Hypertextovodkaz"/>
          </w:rPr>
          <w:t>Minimální kryptografické požadavky</w:t>
        </w:r>
        <w:r w:rsidR="0074472F">
          <w:rPr>
            <w:webHidden/>
          </w:rPr>
          <w:tab/>
        </w:r>
        <w:r w:rsidR="0074472F">
          <w:rPr>
            <w:webHidden/>
          </w:rPr>
          <w:fldChar w:fldCharType="begin"/>
        </w:r>
        <w:r w:rsidR="0074472F">
          <w:rPr>
            <w:webHidden/>
          </w:rPr>
          <w:instrText xml:space="preserve"> PAGEREF _Toc125111847 \h </w:instrText>
        </w:r>
        <w:r w:rsidR="0074472F">
          <w:rPr>
            <w:webHidden/>
          </w:rPr>
        </w:r>
        <w:r w:rsidR="0074472F">
          <w:rPr>
            <w:webHidden/>
          </w:rPr>
          <w:fldChar w:fldCharType="separate"/>
        </w:r>
        <w:r w:rsidR="0074472F">
          <w:rPr>
            <w:webHidden/>
          </w:rPr>
          <w:t>12</w:t>
        </w:r>
        <w:r w:rsidR="0074472F">
          <w:rPr>
            <w:webHidden/>
          </w:rPr>
          <w:fldChar w:fldCharType="end"/>
        </w:r>
      </w:hyperlink>
    </w:p>
    <w:p w14:paraId="2A245DE1" w14:textId="3BB79394" w:rsidR="0074472F" w:rsidRDefault="00CF40C2">
      <w:pPr>
        <w:pStyle w:val="Obsah2"/>
        <w:rPr>
          <w:rFonts w:asciiTheme="minorHAnsi" w:eastAsiaTheme="minorEastAsia" w:hAnsiTheme="minorHAnsi" w:cstheme="minorBidi"/>
          <w:sz w:val="22"/>
          <w:szCs w:val="22"/>
        </w:rPr>
      </w:pPr>
      <w:hyperlink w:anchor="_Toc125111848" w:history="1">
        <w:r w:rsidR="0074472F" w:rsidRPr="00FE0542">
          <w:rPr>
            <w:rStyle w:val="Hypertextovodkaz"/>
          </w:rPr>
          <w:t>4.6</w:t>
        </w:r>
        <w:r w:rsidR="0074472F">
          <w:rPr>
            <w:rFonts w:asciiTheme="minorHAnsi" w:eastAsiaTheme="minorEastAsia" w:hAnsiTheme="minorHAnsi" w:cstheme="minorBidi"/>
            <w:sz w:val="22"/>
            <w:szCs w:val="22"/>
          </w:rPr>
          <w:tab/>
        </w:r>
        <w:r w:rsidR="0074472F" w:rsidRPr="00FE0542">
          <w:rPr>
            <w:rStyle w:val="Hypertextovodkaz"/>
          </w:rPr>
          <w:t>Datový model DLMS/COSEM</w:t>
        </w:r>
        <w:r w:rsidR="0074472F">
          <w:rPr>
            <w:webHidden/>
          </w:rPr>
          <w:tab/>
        </w:r>
        <w:r w:rsidR="0074472F">
          <w:rPr>
            <w:webHidden/>
          </w:rPr>
          <w:fldChar w:fldCharType="begin"/>
        </w:r>
        <w:r w:rsidR="0074472F">
          <w:rPr>
            <w:webHidden/>
          </w:rPr>
          <w:instrText xml:space="preserve"> PAGEREF _Toc125111848 \h </w:instrText>
        </w:r>
        <w:r w:rsidR="0074472F">
          <w:rPr>
            <w:webHidden/>
          </w:rPr>
        </w:r>
        <w:r w:rsidR="0074472F">
          <w:rPr>
            <w:webHidden/>
          </w:rPr>
          <w:fldChar w:fldCharType="separate"/>
        </w:r>
        <w:r w:rsidR="0074472F">
          <w:rPr>
            <w:webHidden/>
          </w:rPr>
          <w:t>12</w:t>
        </w:r>
        <w:r w:rsidR="0074472F">
          <w:rPr>
            <w:webHidden/>
          </w:rPr>
          <w:fldChar w:fldCharType="end"/>
        </w:r>
      </w:hyperlink>
    </w:p>
    <w:p w14:paraId="503239E8" w14:textId="210318E5" w:rsidR="0074472F" w:rsidRDefault="00CF40C2">
      <w:pPr>
        <w:pStyle w:val="Obsah2"/>
        <w:rPr>
          <w:rFonts w:asciiTheme="minorHAnsi" w:eastAsiaTheme="minorEastAsia" w:hAnsiTheme="minorHAnsi" w:cstheme="minorBidi"/>
          <w:sz w:val="22"/>
          <w:szCs w:val="22"/>
        </w:rPr>
      </w:pPr>
      <w:hyperlink w:anchor="_Toc125111849" w:history="1">
        <w:r w:rsidR="0074472F" w:rsidRPr="00FE0542">
          <w:rPr>
            <w:rStyle w:val="Hypertextovodkaz"/>
          </w:rPr>
          <w:t>4.7</w:t>
        </w:r>
        <w:r w:rsidR="0074472F">
          <w:rPr>
            <w:rFonts w:asciiTheme="minorHAnsi" w:eastAsiaTheme="minorEastAsia" w:hAnsiTheme="minorHAnsi" w:cstheme="minorBidi"/>
            <w:sz w:val="22"/>
            <w:szCs w:val="22"/>
          </w:rPr>
          <w:tab/>
        </w:r>
        <w:r w:rsidR="0074472F" w:rsidRPr="00FE0542">
          <w:rPr>
            <w:rStyle w:val="Hypertextovodkaz"/>
          </w:rPr>
          <w:t>Čárový kód</w:t>
        </w:r>
        <w:r w:rsidR="0074472F">
          <w:rPr>
            <w:webHidden/>
          </w:rPr>
          <w:tab/>
        </w:r>
        <w:r w:rsidR="0074472F">
          <w:rPr>
            <w:webHidden/>
          </w:rPr>
          <w:fldChar w:fldCharType="begin"/>
        </w:r>
        <w:r w:rsidR="0074472F">
          <w:rPr>
            <w:webHidden/>
          </w:rPr>
          <w:instrText xml:space="preserve"> PAGEREF _Toc125111849 \h </w:instrText>
        </w:r>
        <w:r w:rsidR="0074472F">
          <w:rPr>
            <w:webHidden/>
          </w:rPr>
        </w:r>
        <w:r w:rsidR="0074472F">
          <w:rPr>
            <w:webHidden/>
          </w:rPr>
          <w:fldChar w:fldCharType="separate"/>
        </w:r>
        <w:r w:rsidR="0074472F">
          <w:rPr>
            <w:webHidden/>
          </w:rPr>
          <w:t>12</w:t>
        </w:r>
        <w:r w:rsidR="0074472F">
          <w:rPr>
            <w:webHidden/>
          </w:rPr>
          <w:fldChar w:fldCharType="end"/>
        </w:r>
      </w:hyperlink>
    </w:p>
    <w:p w14:paraId="31E469D3" w14:textId="7B3EEBF2" w:rsidR="0074472F" w:rsidRDefault="00CF40C2">
      <w:pPr>
        <w:pStyle w:val="Obsah2"/>
        <w:rPr>
          <w:rFonts w:asciiTheme="minorHAnsi" w:eastAsiaTheme="minorEastAsia" w:hAnsiTheme="minorHAnsi" w:cstheme="minorBidi"/>
          <w:sz w:val="22"/>
          <w:szCs w:val="22"/>
        </w:rPr>
      </w:pPr>
      <w:hyperlink w:anchor="_Toc125111850" w:history="1">
        <w:r w:rsidR="0074472F" w:rsidRPr="00FE0542">
          <w:rPr>
            <w:rStyle w:val="Hypertextovodkaz"/>
          </w:rPr>
          <w:t>4.8</w:t>
        </w:r>
        <w:r w:rsidR="0074472F">
          <w:rPr>
            <w:rFonts w:asciiTheme="minorHAnsi" w:eastAsiaTheme="minorEastAsia" w:hAnsiTheme="minorHAnsi" w:cstheme="minorBidi"/>
            <w:sz w:val="22"/>
            <w:szCs w:val="22"/>
          </w:rPr>
          <w:tab/>
        </w:r>
        <w:r w:rsidR="0074472F" w:rsidRPr="00FE0542">
          <w:rPr>
            <w:rStyle w:val="Hypertextovodkaz"/>
          </w:rPr>
          <w:t>Typový štítek</w:t>
        </w:r>
        <w:r w:rsidR="0074472F">
          <w:rPr>
            <w:webHidden/>
          </w:rPr>
          <w:tab/>
        </w:r>
        <w:r w:rsidR="0074472F">
          <w:rPr>
            <w:webHidden/>
          </w:rPr>
          <w:fldChar w:fldCharType="begin"/>
        </w:r>
        <w:r w:rsidR="0074472F">
          <w:rPr>
            <w:webHidden/>
          </w:rPr>
          <w:instrText xml:space="preserve"> PAGEREF _Toc125111850 \h </w:instrText>
        </w:r>
        <w:r w:rsidR="0074472F">
          <w:rPr>
            <w:webHidden/>
          </w:rPr>
        </w:r>
        <w:r w:rsidR="0074472F">
          <w:rPr>
            <w:webHidden/>
          </w:rPr>
          <w:fldChar w:fldCharType="separate"/>
        </w:r>
        <w:r w:rsidR="0074472F">
          <w:rPr>
            <w:webHidden/>
          </w:rPr>
          <w:t>13</w:t>
        </w:r>
        <w:r w:rsidR="0074472F">
          <w:rPr>
            <w:webHidden/>
          </w:rPr>
          <w:fldChar w:fldCharType="end"/>
        </w:r>
      </w:hyperlink>
    </w:p>
    <w:p w14:paraId="22BC96C0" w14:textId="4EA8B703" w:rsidR="0074472F" w:rsidRDefault="00CF40C2">
      <w:pPr>
        <w:pStyle w:val="Obsah1"/>
        <w:tabs>
          <w:tab w:val="left" w:pos="440"/>
          <w:tab w:val="right" w:leader="dot" w:pos="9062"/>
        </w:tabs>
        <w:rPr>
          <w:rFonts w:asciiTheme="minorHAnsi" w:eastAsiaTheme="minorEastAsia" w:hAnsiTheme="minorHAnsi" w:cstheme="minorBidi"/>
          <w:noProof/>
          <w:sz w:val="22"/>
          <w:szCs w:val="22"/>
        </w:rPr>
      </w:pPr>
      <w:hyperlink w:anchor="_Toc125111851" w:history="1">
        <w:r w:rsidR="0074472F" w:rsidRPr="00FE0542">
          <w:rPr>
            <w:rStyle w:val="Hypertextovodkaz"/>
            <w:noProof/>
          </w:rPr>
          <w:t>5</w:t>
        </w:r>
        <w:r w:rsidR="0074472F">
          <w:rPr>
            <w:rFonts w:asciiTheme="minorHAnsi" w:eastAsiaTheme="minorEastAsia" w:hAnsiTheme="minorHAnsi" w:cstheme="minorBidi"/>
            <w:noProof/>
            <w:sz w:val="22"/>
            <w:szCs w:val="22"/>
          </w:rPr>
          <w:tab/>
        </w:r>
        <w:r w:rsidR="0074472F" w:rsidRPr="00FE0542">
          <w:rPr>
            <w:rStyle w:val="Hypertextovodkaz"/>
            <w:noProof/>
          </w:rPr>
          <w:t>Přejímací zkoušky</w:t>
        </w:r>
        <w:r w:rsidR="0074472F">
          <w:rPr>
            <w:noProof/>
            <w:webHidden/>
          </w:rPr>
          <w:tab/>
        </w:r>
        <w:r w:rsidR="0074472F">
          <w:rPr>
            <w:noProof/>
            <w:webHidden/>
          </w:rPr>
          <w:fldChar w:fldCharType="begin"/>
        </w:r>
        <w:r w:rsidR="0074472F">
          <w:rPr>
            <w:noProof/>
            <w:webHidden/>
          </w:rPr>
          <w:instrText xml:space="preserve"> PAGEREF _Toc125111851 \h </w:instrText>
        </w:r>
        <w:r w:rsidR="0074472F">
          <w:rPr>
            <w:noProof/>
            <w:webHidden/>
          </w:rPr>
        </w:r>
        <w:r w:rsidR="0074472F">
          <w:rPr>
            <w:noProof/>
            <w:webHidden/>
          </w:rPr>
          <w:fldChar w:fldCharType="separate"/>
        </w:r>
        <w:r w:rsidR="0074472F">
          <w:rPr>
            <w:noProof/>
            <w:webHidden/>
          </w:rPr>
          <w:t>14</w:t>
        </w:r>
        <w:r w:rsidR="0074472F">
          <w:rPr>
            <w:noProof/>
            <w:webHidden/>
          </w:rPr>
          <w:fldChar w:fldCharType="end"/>
        </w:r>
      </w:hyperlink>
    </w:p>
    <w:p w14:paraId="37F00816" w14:textId="43C2632C" w:rsidR="0074472F" w:rsidRDefault="00CF40C2">
      <w:pPr>
        <w:pStyle w:val="Obsah1"/>
        <w:tabs>
          <w:tab w:val="left" w:pos="440"/>
          <w:tab w:val="right" w:leader="dot" w:pos="9062"/>
        </w:tabs>
        <w:rPr>
          <w:rFonts w:asciiTheme="minorHAnsi" w:eastAsiaTheme="minorEastAsia" w:hAnsiTheme="minorHAnsi" w:cstheme="minorBidi"/>
          <w:noProof/>
          <w:sz w:val="22"/>
          <w:szCs w:val="22"/>
        </w:rPr>
      </w:pPr>
      <w:hyperlink w:anchor="_Toc125111852" w:history="1">
        <w:r w:rsidR="0074472F" w:rsidRPr="00FE0542">
          <w:rPr>
            <w:rStyle w:val="Hypertextovodkaz"/>
            <w:noProof/>
          </w:rPr>
          <w:t>6</w:t>
        </w:r>
        <w:r w:rsidR="0074472F">
          <w:rPr>
            <w:rFonts w:asciiTheme="minorHAnsi" w:eastAsiaTheme="minorEastAsia" w:hAnsiTheme="minorHAnsi" w:cstheme="minorBidi"/>
            <w:noProof/>
            <w:sz w:val="22"/>
            <w:szCs w:val="22"/>
          </w:rPr>
          <w:tab/>
        </w:r>
        <w:r w:rsidR="0074472F" w:rsidRPr="00FE0542">
          <w:rPr>
            <w:rStyle w:val="Hypertextovodkaz"/>
            <w:noProof/>
          </w:rPr>
          <w:t>Zkoušky vzorků nových elektroměrů</w:t>
        </w:r>
        <w:r w:rsidR="0074472F">
          <w:rPr>
            <w:noProof/>
            <w:webHidden/>
          </w:rPr>
          <w:tab/>
        </w:r>
        <w:r w:rsidR="0074472F">
          <w:rPr>
            <w:noProof/>
            <w:webHidden/>
          </w:rPr>
          <w:fldChar w:fldCharType="begin"/>
        </w:r>
        <w:r w:rsidR="0074472F">
          <w:rPr>
            <w:noProof/>
            <w:webHidden/>
          </w:rPr>
          <w:instrText xml:space="preserve"> PAGEREF _Toc125111852 \h </w:instrText>
        </w:r>
        <w:r w:rsidR="0074472F">
          <w:rPr>
            <w:noProof/>
            <w:webHidden/>
          </w:rPr>
        </w:r>
        <w:r w:rsidR="0074472F">
          <w:rPr>
            <w:noProof/>
            <w:webHidden/>
          </w:rPr>
          <w:fldChar w:fldCharType="separate"/>
        </w:r>
        <w:r w:rsidR="0074472F">
          <w:rPr>
            <w:noProof/>
            <w:webHidden/>
          </w:rPr>
          <w:t>14</w:t>
        </w:r>
        <w:r w:rsidR="0074472F">
          <w:rPr>
            <w:noProof/>
            <w:webHidden/>
          </w:rPr>
          <w:fldChar w:fldCharType="end"/>
        </w:r>
      </w:hyperlink>
    </w:p>
    <w:p w14:paraId="0E7300A6" w14:textId="007FCF73" w:rsidR="0074472F" w:rsidRDefault="00CF40C2">
      <w:pPr>
        <w:pStyle w:val="Obsah1"/>
        <w:tabs>
          <w:tab w:val="left" w:pos="440"/>
          <w:tab w:val="right" w:leader="dot" w:pos="9062"/>
        </w:tabs>
        <w:rPr>
          <w:rFonts w:asciiTheme="minorHAnsi" w:eastAsiaTheme="minorEastAsia" w:hAnsiTheme="minorHAnsi" w:cstheme="minorBidi"/>
          <w:noProof/>
          <w:sz w:val="22"/>
          <w:szCs w:val="22"/>
        </w:rPr>
      </w:pPr>
      <w:hyperlink w:anchor="_Toc125111853" w:history="1">
        <w:r w:rsidR="0074472F" w:rsidRPr="00FE0542">
          <w:rPr>
            <w:rStyle w:val="Hypertextovodkaz"/>
            <w:noProof/>
          </w:rPr>
          <w:t>7</w:t>
        </w:r>
        <w:r w:rsidR="0074472F">
          <w:rPr>
            <w:rFonts w:asciiTheme="minorHAnsi" w:eastAsiaTheme="minorEastAsia" w:hAnsiTheme="minorHAnsi" w:cstheme="minorBidi"/>
            <w:noProof/>
            <w:sz w:val="22"/>
            <w:szCs w:val="22"/>
          </w:rPr>
          <w:tab/>
        </w:r>
        <w:r w:rsidR="0074472F" w:rsidRPr="00FE0542">
          <w:rPr>
            <w:rStyle w:val="Hypertextovodkaz"/>
            <w:noProof/>
          </w:rPr>
          <w:t>Minimální požadavky na parametrizační SW:</w:t>
        </w:r>
        <w:r w:rsidR="0074472F">
          <w:rPr>
            <w:noProof/>
            <w:webHidden/>
          </w:rPr>
          <w:tab/>
        </w:r>
        <w:r w:rsidR="0074472F">
          <w:rPr>
            <w:noProof/>
            <w:webHidden/>
          </w:rPr>
          <w:fldChar w:fldCharType="begin"/>
        </w:r>
        <w:r w:rsidR="0074472F">
          <w:rPr>
            <w:noProof/>
            <w:webHidden/>
          </w:rPr>
          <w:instrText xml:space="preserve"> PAGEREF _Toc125111853 \h </w:instrText>
        </w:r>
        <w:r w:rsidR="0074472F">
          <w:rPr>
            <w:noProof/>
            <w:webHidden/>
          </w:rPr>
        </w:r>
        <w:r w:rsidR="0074472F">
          <w:rPr>
            <w:noProof/>
            <w:webHidden/>
          </w:rPr>
          <w:fldChar w:fldCharType="separate"/>
        </w:r>
        <w:r w:rsidR="0074472F">
          <w:rPr>
            <w:noProof/>
            <w:webHidden/>
          </w:rPr>
          <w:t>14</w:t>
        </w:r>
        <w:r w:rsidR="0074472F">
          <w:rPr>
            <w:noProof/>
            <w:webHidden/>
          </w:rPr>
          <w:fldChar w:fldCharType="end"/>
        </w:r>
      </w:hyperlink>
    </w:p>
    <w:p w14:paraId="6CEC8CCF" w14:textId="357D1702" w:rsidR="0074472F" w:rsidRDefault="00CF40C2">
      <w:pPr>
        <w:pStyle w:val="Obsah2"/>
        <w:rPr>
          <w:rFonts w:asciiTheme="minorHAnsi" w:eastAsiaTheme="minorEastAsia" w:hAnsiTheme="minorHAnsi" w:cstheme="minorBidi"/>
          <w:sz w:val="22"/>
          <w:szCs w:val="22"/>
        </w:rPr>
      </w:pPr>
      <w:hyperlink w:anchor="_Toc125111854" w:history="1">
        <w:r w:rsidR="0074472F" w:rsidRPr="00FE0542">
          <w:rPr>
            <w:rStyle w:val="Hypertextovodkaz"/>
          </w:rPr>
          <w:t>7.1</w:t>
        </w:r>
        <w:r w:rsidR="0074472F">
          <w:rPr>
            <w:rFonts w:asciiTheme="minorHAnsi" w:eastAsiaTheme="minorEastAsia" w:hAnsiTheme="minorHAnsi" w:cstheme="minorBidi"/>
            <w:sz w:val="22"/>
            <w:szCs w:val="22"/>
          </w:rPr>
          <w:tab/>
        </w:r>
        <w:r w:rsidR="0074472F" w:rsidRPr="00FE0542">
          <w:rPr>
            <w:rStyle w:val="Hypertextovodkaz"/>
          </w:rPr>
          <w:t>Požadavky na integraci elektroměru do systému cejchovny zadavatele</w:t>
        </w:r>
        <w:r w:rsidR="0074472F">
          <w:rPr>
            <w:webHidden/>
          </w:rPr>
          <w:tab/>
        </w:r>
        <w:r w:rsidR="0074472F">
          <w:rPr>
            <w:webHidden/>
          </w:rPr>
          <w:fldChar w:fldCharType="begin"/>
        </w:r>
        <w:r w:rsidR="0074472F">
          <w:rPr>
            <w:webHidden/>
          </w:rPr>
          <w:instrText xml:space="preserve"> PAGEREF _Toc125111854 \h </w:instrText>
        </w:r>
        <w:r w:rsidR="0074472F">
          <w:rPr>
            <w:webHidden/>
          </w:rPr>
        </w:r>
        <w:r w:rsidR="0074472F">
          <w:rPr>
            <w:webHidden/>
          </w:rPr>
          <w:fldChar w:fldCharType="separate"/>
        </w:r>
        <w:r w:rsidR="0074472F">
          <w:rPr>
            <w:webHidden/>
          </w:rPr>
          <w:t>14</w:t>
        </w:r>
        <w:r w:rsidR="0074472F">
          <w:rPr>
            <w:webHidden/>
          </w:rPr>
          <w:fldChar w:fldCharType="end"/>
        </w:r>
      </w:hyperlink>
    </w:p>
    <w:p w14:paraId="49E2DD5B" w14:textId="6D8D609D" w:rsidR="0074472F" w:rsidRDefault="00CF40C2">
      <w:pPr>
        <w:pStyle w:val="Obsah2"/>
        <w:rPr>
          <w:rFonts w:asciiTheme="minorHAnsi" w:eastAsiaTheme="minorEastAsia" w:hAnsiTheme="minorHAnsi" w:cstheme="minorBidi"/>
          <w:sz w:val="22"/>
          <w:szCs w:val="22"/>
        </w:rPr>
      </w:pPr>
      <w:hyperlink w:anchor="_Toc125111855" w:history="1">
        <w:r w:rsidR="0074472F" w:rsidRPr="00FE0542">
          <w:rPr>
            <w:rStyle w:val="Hypertextovodkaz"/>
          </w:rPr>
          <w:t>7.2</w:t>
        </w:r>
        <w:r w:rsidR="0074472F">
          <w:rPr>
            <w:rFonts w:asciiTheme="minorHAnsi" w:eastAsiaTheme="minorEastAsia" w:hAnsiTheme="minorHAnsi" w:cstheme="minorBidi"/>
            <w:sz w:val="22"/>
            <w:szCs w:val="22"/>
          </w:rPr>
          <w:tab/>
        </w:r>
        <w:r w:rsidR="0074472F" w:rsidRPr="00FE0542">
          <w:rPr>
            <w:rStyle w:val="Hypertextovodkaz"/>
          </w:rPr>
          <w:t>Požadavky na parametrizační software pro techniky</w:t>
        </w:r>
        <w:r w:rsidR="0074472F">
          <w:rPr>
            <w:webHidden/>
          </w:rPr>
          <w:tab/>
        </w:r>
        <w:r w:rsidR="0074472F">
          <w:rPr>
            <w:webHidden/>
          </w:rPr>
          <w:fldChar w:fldCharType="begin"/>
        </w:r>
        <w:r w:rsidR="0074472F">
          <w:rPr>
            <w:webHidden/>
          </w:rPr>
          <w:instrText xml:space="preserve"> PAGEREF _Toc125111855 \h </w:instrText>
        </w:r>
        <w:r w:rsidR="0074472F">
          <w:rPr>
            <w:webHidden/>
          </w:rPr>
        </w:r>
        <w:r w:rsidR="0074472F">
          <w:rPr>
            <w:webHidden/>
          </w:rPr>
          <w:fldChar w:fldCharType="separate"/>
        </w:r>
        <w:r w:rsidR="0074472F">
          <w:rPr>
            <w:webHidden/>
          </w:rPr>
          <w:t>15</w:t>
        </w:r>
        <w:r w:rsidR="0074472F">
          <w:rPr>
            <w:webHidden/>
          </w:rPr>
          <w:fldChar w:fldCharType="end"/>
        </w:r>
      </w:hyperlink>
    </w:p>
    <w:p w14:paraId="1F52C527" w14:textId="3E9CE3E0" w:rsidR="0074472F" w:rsidRDefault="00CF40C2">
      <w:pPr>
        <w:pStyle w:val="Obsah1"/>
        <w:tabs>
          <w:tab w:val="left" w:pos="440"/>
          <w:tab w:val="right" w:leader="dot" w:pos="9062"/>
        </w:tabs>
        <w:rPr>
          <w:rFonts w:asciiTheme="minorHAnsi" w:eastAsiaTheme="minorEastAsia" w:hAnsiTheme="minorHAnsi" w:cstheme="minorBidi"/>
          <w:noProof/>
          <w:sz w:val="22"/>
          <w:szCs w:val="22"/>
        </w:rPr>
      </w:pPr>
      <w:hyperlink w:anchor="_Toc125111856" w:history="1">
        <w:r w:rsidR="0074472F" w:rsidRPr="00FE0542">
          <w:rPr>
            <w:rStyle w:val="Hypertextovodkaz"/>
            <w:noProof/>
          </w:rPr>
          <w:t>8</w:t>
        </w:r>
        <w:r w:rsidR="0074472F">
          <w:rPr>
            <w:rFonts w:asciiTheme="minorHAnsi" w:eastAsiaTheme="minorEastAsia" w:hAnsiTheme="minorHAnsi" w:cstheme="minorBidi"/>
            <w:noProof/>
            <w:sz w:val="22"/>
            <w:szCs w:val="22"/>
          </w:rPr>
          <w:tab/>
        </w:r>
        <w:r w:rsidR="0074472F" w:rsidRPr="00FE0542">
          <w:rPr>
            <w:rStyle w:val="Hypertextovodkaz"/>
            <w:noProof/>
          </w:rPr>
          <w:t>Stav při dodání, balení, přeprava, likvidace, zajištění náhradních dílů</w:t>
        </w:r>
        <w:r w:rsidR="0074472F">
          <w:rPr>
            <w:noProof/>
            <w:webHidden/>
          </w:rPr>
          <w:tab/>
        </w:r>
        <w:r w:rsidR="0074472F">
          <w:rPr>
            <w:noProof/>
            <w:webHidden/>
          </w:rPr>
          <w:fldChar w:fldCharType="begin"/>
        </w:r>
        <w:r w:rsidR="0074472F">
          <w:rPr>
            <w:noProof/>
            <w:webHidden/>
          </w:rPr>
          <w:instrText xml:space="preserve"> PAGEREF _Toc125111856 \h </w:instrText>
        </w:r>
        <w:r w:rsidR="0074472F">
          <w:rPr>
            <w:noProof/>
            <w:webHidden/>
          </w:rPr>
        </w:r>
        <w:r w:rsidR="0074472F">
          <w:rPr>
            <w:noProof/>
            <w:webHidden/>
          </w:rPr>
          <w:fldChar w:fldCharType="separate"/>
        </w:r>
        <w:r w:rsidR="0074472F">
          <w:rPr>
            <w:noProof/>
            <w:webHidden/>
          </w:rPr>
          <w:t>15</w:t>
        </w:r>
        <w:r w:rsidR="0074472F">
          <w:rPr>
            <w:noProof/>
            <w:webHidden/>
          </w:rPr>
          <w:fldChar w:fldCharType="end"/>
        </w:r>
      </w:hyperlink>
    </w:p>
    <w:p w14:paraId="45621B85" w14:textId="262188C9" w:rsidR="0074472F" w:rsidRDefault="00CF40C2">
      <w:pPr>
        <w:pStyle w:val="Obsah2"/>
        <w:rPr>
          <w:rFonts w:asciiTheme="minorHAnsi" w:eastAsiaTheme="minorEastAsia" w:hAnsiTheme="minorHAnsi" w:cstheme="minorBidi"/>
          <w:sz w:val="22"/>
          <w:szCs w:val="22"/>
        </w:rPr>
      </w:pPr>
      <w:hyperlink w:anchor="_Toc125111857" w:history="1">
        <w:r w:rsidR="0074472F" w:rsidRPr="00FE0542">
          <w:rPr>
            <w:rStyle w:val="Hypertextovodkaz"/>
          </w:rPr>
          <w:t>8.1</w:t>
        </w:r>
        <w:r w:rsidR="0074472F">
          <w:rPr>
            <w:rFonts w:asciiTheme="minorHAnsi" w:eastAsiaTheme="minorEastAsia" w:hAnsiTheme="minorHAnsi" w:cstheme="minorBidi"/>
            <w:sz w:val="22"/>
            <w:szCs w:val="22"/>
          </w:rPr>
          <w:tab/>
        </w:r>
        <w:r w:rsidR="0074472F" w:rsidRPr="00FE0542">
          <w:rPr>
            <w:rStyle w:val="Hypertextovodkaz"/>
          </w:rPr>
          <w:t>Stav při dodání</w:t>
        </w:r>
        <w:r w:rsidR="0074472F">
          <w:rPr>
            <w:webHidden/>
          </w:rPr>
          <w:tab/>
        </w:r>
        <w:r w:rsidR="0074472F">
          <w:rPr>
            <w:webHidden/>
          </w:rPr>
          <w:fldChar w:fldCharType="begin"/>
        </w:r>
        <w:r w:rsidR="0074472F">
          <w:rPr>
            <w:webHidden/>
          </w:rPr>
          <w:instrText xml:space="preserve"> PAGEREF _Toc125111857 \h </w:instrText>
        </w:r>
        <w:r w:rsidR="0074472F">
          <w:rPr>
            <w:webHidden/>
          </w:rPr>
        </w:r>
        <w:r w:rsidR="0074472F">
          <w:rPr>
            <w:webHidden/>
          </w:rPr>
          <w:fldChar w:fldCharType="separate"/>
        </w:r>
        <w:r w:rsidR="0074472F">
          <w:rPr>
            <w:webHidden/>
          </w:rPr>
          <w:t>15</w:t>
        </w:r>
        <w:r w:rsidR="0074472F">
          <w:rPr>
            <w:webHidden/>
          </w:rPr>
          <w:fldChar w:fldCharType="end"/>
        </w:r>
      </w:hyperlink>
    </w:p>
    <w:p w14:paraId="5FC6998D" w14:textId="18D2D458" w:rsidR="0074472F" w:rsidRDefault="00CF40C2">
      <w:pPr>
        <w:pStyle w:val="Obsah2"/>
        <w:rPr>
          <w:rFonts w:asciiTheme="minorHAnsi" w:eastAsiaTheme="minorEastAsia" w:hAnsiTheme="minorHAnsi" w:cstheme="minorBidi"/>
          <w:sz w:val="22"/>
          <w:szCs w:val="22"/>
        </w:rPr>
      </w:pPr>
      <w:hyperlink w:anchor="_Toc125111858" w:history="1">
        <w:r w:rsidR="0074472F" w:rsidRPr="00FE0542">
          <w:rPr>
            <w:rStyle w:val="Hypertextovodkaz"/>
          </w:rPr>
          <w:t>8.2</w:t>
        </w:r>
        <w:r w:rsidR="0074472F">
          <w:rPr>
            <w:rFonts w:asciiTheme="minorHAnsi" w:eastAsiaTheme="minorEastAsia" w:hAnsiTheme="minorHAnsi" w:cstheme="minorBidi"/>
            <w:sz w:val="22"/>
            <w:szCs w:val="22"/>
          </w:rPr>
          <w:tab/>
        </w:r>
        <w:r w:rsidR="0074472F" w:rsidRPr="00FE0542">
          <w:rPr>
            <w:rStyle w:val="Hypertextovodkaz"/>
          </w:rPr>
          <w:t>Označení krabic</w:t>
        </w:r>
        <w:r w:rsidR="0074472F">
          <w:rPr>
            <w:webHidden/>
          </w:rPr>
          <w:tab/>
        </w:r>
        <w:r w:rsidR="0074472F">
          <w:rPr>
            <w:webHidden/>
          </w:rPr>
          <w:fldChar w:fldCharType="begin"/>
        </w:r>
        <w:r w:rsidR="0074472F">
          <w:rPr>
            <w:webHidden/>
          </w:rPr>
          <w:instrText xml:space="preserve"> PAGEREF _Toc125111858 \h </w:instrText>
        </w:r>
        <w:r w:rsidR="0074472F">
          <w:rPr>
            <w:webHidden/>
          </w:rPr>
        </w:r>
        <w:r w:rsidR="0074472F">
          <w:rPr>
            <w:webHidden/>
          </w:rPr>
          <w:fldChar w:fldCharType="separate"/>
        </w:r>
        <w:r w:rsidR="0074472F">
          <w:rPr>
            <w:webHidden/>
          </w:rPr>
          <w:t>16</w:t>
        </w:r>
        <w:r w:rsidR="0074472F">
          <w:rPr>
            <w:webHidden/>
          </w:rPr>
          <w:fldChar w:fldCharType="end"/>
        </w:r>
      </w:hyperlink>
    </w:p>
    <w:p w14:paraId="60FDA710" w14:textId="22E1871F" w:rsidR="0074472F" w:rsidRDefault="00CF40C2">
      <w:pPr>
        <w:pStyle w:val="Obsah2"/>
        <w:rPr>
          <w:rFonts w:asciiTheme="minorHAnsi" w:eastAsiaTheme="minorEastAsia" w:hAnsiTheme="minorHAnsi" w:cstheme="minorBidi"/>
          <w:sz w:val="22"/>
          <w:szCs w:val="22"/>
        </w:rPr>
      </w:pPr>
      <w:hyperlink w:anchor="_Toc125111859" w:history="1">
        <w:r w:rsidR="0074472F" w:rsidRPr="00FE0542">
          <w:rPr>
            <w:rStyle w:val="Hypertextovodkaz"/>
          </w:rPr>
          <w:t>8.3</w:t>
        </w:r>
        <w:r w:rsidR="0074472F">
          <w:rPr>
            <w:rFonts w:asciiTheme="minorHAnsi" w:eastAsiaTheme="minorEastAsia" w:hAnsiTheme="minorHAnsi" w:cstheme="minorBidi"/>
            <w:sz w:val="22"/>
            <w:szCs w:val="22"/>
          </w:rPr>
          <w:tab/>
        </w:r>
        <w:r w:rsidR="0074472F" w:rsidRPr="00FE0542">
          <w:rPr>
            <w:rStyle w:val="Hypertextovodkaz"/>
          </w:rPr>
          <w:t>Ochranné kryty svorkovnic</w:t>
        </w:r>
        <w:r w:rsidR="0074472F">
          <w:rPr>
            <w:webHidden/>
          </w:rPr>
          <w:tab/>
        </w:r>
        <w:r w:rsidR="0074472F">
          <w:rPr>
            <w:webHidden/>
          </w:rPr>
          <w:fldChar w:fldCharType="begin"/>
        </w:r>
        <w:r w:rsidR="0074472F">
          <w:rPr>
            <w:webHidden/>
          </w:rPr>
          <w:instrText xml:space="preserve"> PAGEREF _Toc125111859 \h </w:instrText>
        </w:r>
        <w:r w:rsidR="0074472F">
          <w:rPr>
            <w:webHidden/>
          </w:rPr>
        </w:r>
        <w:r w:rsidR="0074472F">
          <w:rPr>
            <w:webHidden/>
          </w:rPr>
          <w:fldChar w:fldCharType="separate"/>
        </w:r>
        <w:r w:rsidR="0074472F">
          <w:rPr>
            <w:webHidden/>
          </w:rPr>
          <w:t>16</w:t>
        </w:r>
        <w:r w:rsidR="0074472F">
          <w:rPr>
            <w:webHidden/>
          </w:rPr>
          <w:fldChar w:fldCharType="end"/>
        </w:r>
      </w:hyperlink>
    </w:p>
    <w:p w14:paraId="7DFEFFC7" w14:textId="667ABAC8" w:rsidR="0074472F" w:rsidRDefault="00CF40C2">
      <w:pPr>
        <w:pStyle w:val="Obsah2"/>
        <w:rPr>
          <w:rFonts w:asciiTheme="minorHAnsi" w:eastAsiaTheme="minorEastAsia" w:hAnsiTheme="minorHAnsi" w:cstheme="minorBidi"/>
          <w:sz w:val="22"/>
          <w:szCs w:val="22"/>
        </w:rPr>
      </w:pPr>
      <w:hyperlink w:anchor="_Toc125111860" w:history="1">
        <w:r w:rsidR="0074472F" w:rsidRPr="00FE0542">
          <w:rPr>
            <w:rStyle w:val="Hypertextovodkaz"/>
          </w:rPr>
          <w:t>8.4</w:t>
        </w:r>
        <w:r w:rsidR="0074472F">
          <w:rPr>
            <w:rFonts w:asciiTheme="minorHAnsi" w:eastAsiaTheme="minorEastAsia" w:hAnsiTheme="minorHAnsi" w:cstheme="minorBidi"/>
            <w:sz w:val="22"/>
            <w:szCs w:val="22"/>
          </w:rPr>
          <w:tab/>
        </w:r>
        <w:r w:rsidR="0074472F" w:rsidRPr="00FE0542">
          <w:rPr>
            <w:rStyle w:val="Hypertextovodkaz"/>
          </w:rPr>
          <w:t>Dodací list</w:t>
        </w:r>
        <w:r w:rsidR="0074472F">
          <w:rPr>
            <w:webHidden/>
          </w:rPr>
          <w:tab/>
        </w:r>
        <w:r w:rsidR="0074472F">
          <w:rPr>
            <w:webHidden/>
          </w:rPr>
          <w:fldChar w:fldCharType="begin"/>
        </w:r>
        <w:r w:rsidR="0074472F">
          <w:rPr>
            <w:webHidden/>
          </w:rPr>
          <w:instrText xml:space="preserve"> PAGEREF _Toc125111860 \h </w:instrText>
        </w:r>
        <w:r w:rsidR="0074472F">
          <w:rPr>
            <w:webHidden/>
          </w:rPr>
        </w:r>
        <w:r w:rsidR="0074472F">
          <w:rPr>
            <w:webHidden/>
          </w:rPr>
          <w:fldChar w:fldCharType="separate"/>
        </w:r>
        <w:r w:rsidR="0074472F">
          <w:rPr>
            <w:webHidden/>
          </w:rPr>
          <w:t>16</w:t>
        </w:r>
        <w:r w:rsidR="0074472F">
          <w:rPr>
            <w:webHidden/>
          </w:rPr>
          <w:fldChar w:fldCharType="end"/>
        </w:r>
      </w:hyperlink>
    </w:p>
    <w:p w14:paraId="3AA775DF" w14:textId="5E454C7A" w:rsidR="0074472F" w:rsidRDefault="00CF40C2">
      <w:pPr>
        <w:pStyle w:val="Obsah2"/>
        <w:rPr>
          <w:rFonts w:asciiTheme="minorHAnsi" w:eastAsiaTheme="minorEastAsia" w:hAnsiTheme="minorHAnsi" w:cstheme="minorBidi"/>
          <w:sz w:val="22"/>
          <w:szCs w:val="22"/>
        </w:rPr>
      </w:pPr>
      <w:hyperlink w:anchor="_Toc125111861" w:history="1">
        <w:r w:rsidR="0074472F" w:rsidRPr="00FE0542">
          <w:rPr>
            <w:rStyle w:val="Hypertextovodkaz"/>
          </w:rPr>
          <w:t>8.5</w:t>
        </w:r>
        <w:r w:rsidR="0074472F">
          <w:rPr>
            <w:rFonts w:asciiTheme="minorHAnsi" w:eastAsiaTheme="minorEastAsia" w:hAnsiTheme="minorHAnsi" w:cstheme="minorBidi"/>
            <w:sz w:val="22"/>
            <w:szCs w:val="22"/>
          </w:rPr>
          <w:tab/>
        </w:r>
        <w:r w:rsidR="0074472F" w:rsidRPr="00FE0542">
          <w:rPr>
            <w:rStyle w:val="Hypertextovodkaz"/>
          </w:rPr>
          <w:t>Likvidace</w:t>
        </w:r>
        <w:r w:rsidR="0074472F">
          <w:rPr>
            <w:webHidden/>
          </w:rPr>
          <w:tab/>
        </w:r>
        <w:r w:rsidR="0074472F">
          <w:rPr>
            <w:webHidden/>
          </w:rPr>
          <w:fldChar w:fldCharType="begin"/>
        </w:r>
        <w:r w:rsidR="0074472F">
          <w:rPr>
            <w:webHidden/>
          </w:rPr>
          <w:instrText xml:space="preserve"> PAGEREF _Toc125111861 \h </w:instrText>
        </w:r>
        <w:r w:rsidR="0074472F">
          <w:rPr>
            <w:webHidden/>
          </w:rPr>
        </w:r>
        <w:r w:rsidR="0074472F">
          <w:rPr>
            <w:webHidden/>
          </w:rPr>
          <w:fldChar w:fldCharType="separate"/>
        </w:r>
        <w:r w:rsidR="0074472F">
          <w:rPr>
            <w:webHidden/>
          </w:rPr>
          <w:t>16</w:t>
        </w:r>
        <w:r w:rsidR="0074472F">
          <w:rPr>
            <w:webHidden/>
          </w:rPr>
          <w:fldChar w:fldCharType="end"/>
        </w:r>
      </w:hyperlink>
    </w:p>
    <w:p w14:paraId="06360D6E" w14:textId="4561BA29" w:rsidR="00FE22E3" w:rsidRPr="00C25846" w:rsidRDefault="00AC7857" w:rsidP="0072782D">
      <w:pPr>
        <w:rPr>
          <w:rFonts w:ascii="Arial" w:hAnsi="Arial" w:cs="Arial"/>
        </w:rPr>
      </w:pPr>
      <w:r w:rsidRPr="00C25846">
        <w:rPr>
          <w:rFonts w:ascii="Arial" w:hAnsi="Arial" w:cs="Arial"/>
          <w:b/>
          <w:bCs/>
          <w:sz w:val="22"/>
          <w:szCs w:val="22"/>
        </w:rPr>
        <w:fldChar w:fldCharType="end"/>
      </w:r>
    </w:p>
    <w:p w14:paraId="62ADF253" w14:textId="77777777" w:rsidR="00FE22E3" w:rsidRPr="00C25846" w:rsidRDefault="00FE22E3" w:rsidP="00822F0A">
      <w:pPr>
        <w:pStyle w:val="Nadpis1"/>
        <w:rPr>
          <w:sz w:val="22"/>
        </w:rPr>
      </w:pPr>
      <w:r w:rsidRPr="00C25846">
        <w:rPr>
          <w:w w:val="103"/>
        </w:rPr>
        <w:br w:type="page"/>
      </w:r>
      <w:bookmarkStart w:id="0" w:name="_Toc125111837"/>
      <w:r w:rsidRPr="00C25846">
        <w:rPr>
          <w:sz w:val="22"/>
        </w:rPr>
        <w:lastRenderedPageBreak/>
        <w:t>Platnost</w:t>
      </w:r>
      <w:bookmarkEnd w:id="0"/>
    </w:p>
    <w:p w14:paraId="4636514A" w14:textId="3D725912" w:rsidR="00FE22E3" w:rsidRPr="00C25846" w:rsidRDefault="00FE22E3" w:rsidP="0072782D">
      <w:pPr>
        <w:rPr>
          <w:rFonts w:ascii="Arial" w:hAnsi="Arial" w:cs="Arial"/>
          <w:sz w:val="22"/>
        </w:rPr>
      </w:pPr>
      <w:r w:rsidRPr="00C25846">
        <w:rPr>
          <w:rFonts w:ascii="Arial" w:hAnsi="Arial" w:cs="Arial"/>
          <w:sz w:val="22"/>
        </w:rPr>
        <w:t xml:space="preserve">Tato technická specifikace byla vyhotovena týmem Správa měření. Je platná pro jednotku </w:t>
      </w:r>
      <w:r w:rsidR="00A93727" w:rsidRPr="00C25846">
        <w:rPr>
          <w:rFonts w:ascii="Arial" w:hAnsi="Arial" w:cs="Arial"/>
          <w:sz w:val="22"/>
        </w:rPr>
        <w:t>EG.D</w:t>
      </w:r>
      <w:r w:rsidRPr="00C25846">
        <w:rPr>
          <w:rFonts w:ascii="Arial" w:hAnsi="Arial" w:cs="Arial"/>
          <w:sz w:val="22"/>
        </w:rPr>
        <w:t xml:space="preserve"> v České republice. </w:t>
      </w:r>
    </w:p>
    <w:p w14:paraId="2CD95661" w14:textId="77777777" w:rsidR="00FE22E3" w:rsidRPr="00C25846" w:rsidRDefault="00FE22E3" w:rsidP="0072782D">
      <w:pPr>
        <w:pStyle w:val="Nadpis1"/>
        <w:rPr>
          <w:sz w:val="22"/>
        </w:rPr>
      </w:pPr>
      <w:bookmarkStart w:id="1" w:name="_Toc125111838"/>
      <w:r w:rsidRPr="00C25846">
        <w:rPr>
          <w:sz w:val="22"/>
        </w:rPr>
        <w:t>Rozsah použití</w:t>
      </w:r>
      <w:bookmarkEnd w:id="1"/>
    </w:p>
    <w:p w14:paraId="28D3A08E" w14:textId="4F5D9ADE" w:rsidR="00FE22E3" w:rsidRPr="00C25846" w:rsidRDefault="00FE22E3" w:rsidP="0072782D">
      <w:pPr>
        <w:rPr>
          <w:rFonts w:ascii="Arial" w:hAnsi="Arial" w:cs="Arial"/>
          <w:sz w:val="22"/>
        </w:rPr>
      </w:pPr>
      <w:r w:rsidRPr="00C25846">
        <w:rPr>
          <w:rFonts w:ascii="Arial" w:hAnsi="Arial" w:cs="Arial"/>
          <w:sz w:val="22"/>
        </w:rPr>
        <w:t>Tato technická specifikace platí pro níže uvedené elektronické elektroměry tříd</w:t>
      </w:r>
      <w:r w:rsidR="001A2B75" w:rsidRPr="00C25846">
        <w:rPr>
          <w:rFonts w:ascii="Arial" w:hAnsi="Arial" w:cs="Arial"/>
          <w:sz w:val="22"/>
        </w:rPr>
        <w:t>y</w:t>
      </w:r>
      <w:r w:rsidRPr="00C25846">
        <w:rPr>
          <w:rFonts w:ascii="Arial" w:hAnsi="Arial" w:cs="Arial"/>
          <w:sz w:val="22"/>
        </w:rPr>
        <w:t xml:space="preserve"> B (třídy 1) s měřením profilu zátěže pro činný a jalový výkon s rozlišením směru toku energií.</w:t>
      </w:r>
    </w:p>
    <w:p w14:paraId="59C32ED7" w14:textId="77777777" w:rsidR="00576388" w:rsidRPr="00C25846" w:rsidRDefault="00576388" w:rsidP="00576388">
      <w:pPr>
        <w:pStyle w:val="Nadpis2"/>
        <w:rPr>
          <w:sz w:val="22"/>
        </w:rPr>
      </w:pPr>
      <w:bookmarkStart w:id="2" w:name="_Toc125111839"/>
      <w:r w:rsidRPr="00C25846">
        <w:rPr>
          <w:sz w:val="22"/>
        </w:rPr>
        <w:t>Kategorizace přístrojů</w:t>
      </w:r>
      <w:bookmarkEnd w:id="2"/>
    </w:p>
    <w:tbl>
      <w:tblPr>
        <w:tblStyle w:val="Mkatabulky"/>
        <w:tblW w:w="9104" w:type="dxa"/>
        <w:tblInd w:w="108" w:type="dxa"/>
        <w:tblLayout w:type="fixed"/>
        <w:tblLook w:val="04A0" w:firstRow="1" w:lastRow="0" w:firstColumn="1" w:lastColumn="0" w:noHBand="0" w:noVBand="1"/>
      </w:tblPr>
      <w:tblGrid>
        <w:gridCol w:w="993"/>
        <w:gridCol w:w="8111"/>
      </w:tblGrid>
      <w:tr w:rsidR="00F61DDC" w:rsidRPr="00C25846" w14:paraId="7903F871" w14:textId="77777777" w:rsidTr="001A2B75">
        <w:tc>
          <w:tcPr>
            <w:tcW w:w="993" w:type="dxa"/>
          </w:tcPr>
          <w:p w14:paraId="2FE8E458" w14:textId="77777777" w:rsidR="00F61DDC" w:rsidRPr="00C25846" w:rsidRDefault="00F61DDC" w:rsidP="00576388">
            <w:pPr>
              <w:rPr>
                <w:rFonts w:ascii="Arial" w:hAnsi="Arial" w:cs="Arial"/>
                <w:b/>
              </w:rPr>
            </w:pPr>
            <w:r w:rsidRPr="00C25846">
              <w:rPr>
                <w:rFonts w:ascii="Arial" w:hAnsi="Arial" w:cs="Arial"/>
                <w:b/>
              </w:rPr>
              <w:t>Kategorie</w:t>
            </w:r>
          </w:p>
        </w:tc>
        <w:tc>
          <w:tcPr>
            <w:tcW w:w="8111" w:type="dxa"/>
          </w:tcPr>
          <w:p w14:paraId="148CCF93" w14:textId="77777777" w:rsidR="00F61DDC" w:rsidRPr="00C25846" w:rsidRDefault="00F61DDC" w:rsidP="00576388">
            <w:pPr>
              <w:rPr>
                <w:rFonts w:ascii="Arial" w:hAnsi="Arial" w:cs="Arial"/>
                <w:b/>
              </w:rPr>
            </w:pPr>
            <w:r w:rsidRPr="00C25846">
              <w:rPr>
                <w:rFonts w:ascii="Arial" w:hAnsi="Arial" w:cs="Arial"/>
                <w:b/>
              </w:rPr>
              <w:t>Parametry přístroje</w:t>
            </w:r>
          </w:p>
        </w:tc>
      </w:tr>
      <w:tr w:rsidR="00FB54DF" w:rsidRPr="00C25846" w14:paraId="5380AC3E" w14:textId="77777777" w:rsidTr="001A2B75">
        <w:tc>
          <w:tcPr>
            <w:tcW w:w="993" w:type="dxa"/>
          </w:tcPr>
          <w:p w14:paraId="5117B486" w14:textId="6DD8485B" w:rsidR="00FB54DF" w:rsidRPr="00C25846" w:rsidRDefault="00FB54DF" w:rsidP="00576388">
            <w:pPr>
              <w:rPr>
                <w:rFonts w:ascii="Arial" w:hAnsi="Arial" w:cs="Arial"/>
                <w:b/>
              </w:rPr>
            </w:pPr>
            <w:r w:rsidRPr="00C25846">
              <w:rPr>
                <w:rFonts w:ascii="Arial" w:hAnsi="Arial" w:cs="Arial"/>
                <w:b/>
              </w:rPr>
              <w:t>V</w:t>
            </w:r>
            <w:r w:rsidR="00844E09" w:rsidRPr="00C25846">
              <w:rPr>
                <w:rFonts w:ascii="Arial" w:hAnsi="Arial" w:cs="Arial"/>
                <w:b/>
              </w:rPr>
              <w:t>I</w:t>
            </w:r>
          </w:p>
        </w:tc>
        <w:tc>
          <w:tcPr>
            <w:tcW w:w="8111" w:type="dxa"/>
          </w:tcPr>
          <w:p w14:paraId="157563C1" w14:textId="2A8EB1EC" w:rsidR="00FB54DF" w:rsidRPr="00C25846" w:rsidRDefault="00FB54DF" w:rsidP="00576388">
            <w:pPr>
              <w:rPr>
                <w:rFonts w:ascii="Arial" w:hAnsi="Arial" w:cs="Arial"/>
              </w:rPr>
            </w:pPr>
            <w:r w:rsidRPr="00C25846">
              <w:rPr>
                <w:rFonts w:ascii="Arial" w:hAnsi="Arial" w:cs="Arial"/>
              </w:rPr>
              <w:t>Elektroměr s profilem zatížení pro měření spotřeby činného a jalového výkonu 230 V 0,25-5(</w:t>
            </w:r>
            <w:r w:rsidR="001A2B75" w:rsidRPr="00C25846">
              <w:rPr>
                <w:rFonts w:ascii="Arial" w:hAnsi="Arial" w:cs="Arial"/>
              </w:rPr>
              <w:t>60</w:t>
            </w:r>
            <w:r w:rsidRPr="00C25846">
              <w:rPr>
                <w:rFonts w:ascii="Arial" w:hAnsi="Arial" w:cs="Arial"/>
              </w:rPr>
              <w:t>) A, činná třída přesnosti B (1), jalová třída přesnosti 2, přímý NN.</w:t>
            </w:r>
          </w:p>
        </w:tc>
      </w:tr>
    </w:tbl>
    <w:p w14:paraId="0A5CAB28" w14:textId="77777777" w:rsidR="00576388" w:rsidRPr="00C25846" w:rsidRDefault="00576388" w:rsidP="00576388">
      <w:pPr>
        <w:rPr>
          <w:rFonts w:ascii="Arial" w:hAnsi="Arial" w:cs="Arial"/>
        </w:rPr>
      </w:pPr>
    </w:p>
    <w:p w14:paraId="201ECED6" w14:textId="77777777" w:rsidR="00FE22E3" w:rsidRPr="00C25846" w:rsidRDefault="00FE22E3" w:rsidP="0072782D">
      <w:pPr>
        <w:pStyle w:val="Nadpis1"/>
        <w:rPr>
          <w:sz w:val="22"/>
        </w:rPr>
      </w:pPr>
      <w:bookmarkStart w:id="3" w:name="_Toc125111840"/>
      <w:r w:rsidRPr="00C25846">
        <w:rPr>
          <w:sz w:val="22"/>
        </w:rPr>
        <w:t>Obecné požadavky</w:t>
      </w:r>
      <w:bookmarkEnd w:id="3"/>
    </w:p>
    <w:p w14:paraId="58F1AF26" w14:textId="77777777" w:rsidR="00FE22E3" w:rsidRPr="00C25846" w:rsidRDefault="00FE22E3" w:rsidP="0072782D">
      <w:pPr>
        <w:pStyle w:val="Nadpis2"/>
        <w:rPr>
          <w:sz w:val="22"/>
        </w:rPr>
      </w:pPr>
      <w:bookmarkStart w:id="4" w:name="_Toc125111841"/>
      <w:r w:rsidRPr="00C25846">
        <w:rPr>
          <w:sz w:val="22"/>
        </w:rPr>
        <w:t>Normy a předpisy obecně</w:t>
      </w:r>
      <w:bookmarkEnd w:id="4"/>
    </w:p>
    <w:p w14:paraId="4AD9229D" w14:textId="77777777" w:rsidR="00FE22E3" w:rsidRPr="00C25846" w:rsidRDefault="00FE22E3" w:rsidP="0072782D">
      <w:pPr>
        <w:rPr>
          <w:rFonts w:ascii="Arial" w:hAnsi="Arial" w:cs="Arial"/>
          <w:sz w:val="22"/>
        </w:rPr>
      </w:pPr>
      <w:r w:rsidRPr="00C25846">
        <w:rPr>
          <w:rFonts w:ascii="Arial" w:hAnsi="Arial" w:cs="Arial"/>
          <w:sz w:val="22"/>
        </w:rPr>
        <w:t>Základní zásadou je, že musejí být dodržovány veškeré normy, pravidla a předpisy, vyhlášky a zákony, které platí v zemi zákazníka, a to i v případě, že nejsou výslovně uvedeny v této technické specifikaci.</w:t>
      </w:r>
    </w:p>
    <w:p w14:paraId="0711CAC3" w14:textId="77777777" w:rsidR="00FE22E3" w:rsidRPr="00C25846" w:rsidRDefault="00FE22E3" w:rsidP="0072782D">
      <w:pPr>
        <w:rPr>
          <w:rFonts w:ascii="Arial" w:hAnsi="Arial" w:cs="Arial"/>
          <w:sz w:val="22"/>
        </w:rPr>
      </w:pPr>
      <w:r w:rsidRPr="00C25846">
        <w:rPr>
          <w:rFonts w:ascii="Arial" w:hAnsi="Arial" w:cs="Arial"/>
          <w:sz w:val="22"/>
        </w:rPr>
        <w:t>Jazykem pro komerční a obchodní jednání je jazyk zákazníka.</w:t>
      </w:r>
    </w:p>
    <w:p w14:paraId="47D571AC" w14:textId="77777777" w:rsidR="00EA3969" w:rsidRPr="00C25846" w:rsidRDefault="00EA3969" w:rsidP="00EA3969">
      <w:pPr>
        <w:rPr>
          <w:rFonts w:ascii="Arial" w:hAnsi="Arial" w:cs="Arial"/>
          <w:sz w:val="22"/>
        </w:rPr>
      </w:pPr>
      <w:r w:rsidRPr="00C25846">
        <w:rPr>
          <w:rFonts w:ascii="Arial" w:hAnsi="Arial" w:cs="Arial"/>
          <w:sz w:val="22"/>
        </w:rPr>
        <w:t>Elektroměry musejí splňovat jak požadavky metrologických předpisů platných v Evropském společenství, zejména ustanovení SMĚRNICE EVROPSKÉHO PARLAMENTU A RADY 2014/32/EU ze dne 26. února 2014 o harmonizaci právních předpisů členských států týkajících se dodávání měřidel na trh (přepracované znění), tak požadavky předpisů týkajících se ověření platných v příslušných zemích, pro které se elektroměry pořizují.</w:t>
      </w:r>
    </w:p>
    <w:p w14:paraId="19275792" w14:textId="77777777" w:rsidR="00FE22E3" w:rsidRPr="00C25846" w:rsidRDefault="00FE22E3" w:rsidP="00822F0A">
      <w:pPr>
        <w:pStyle w:val="Nadpis1"/>
      </w:pPr>
      <w:r w:rsidRPr="00C25846">
        <w:br w:type="page"/>
      </w:r>
      <w:bookmarkStart w:id="5" w:name="_Toc125111842"/>
      <w:r w:rsidRPr="00C25846">
        <w:rPr>
          <w:sz w:val="22"/>
        </w:rPr>
        <w:lastRenderedPageBreak/>
        <w:t>Technická specifikace</w:t>
      </w:r>
      <w:bookmarkEnd w:id="5"/>
    </w:p>
    <w:p w14:paraId="15574CF7" w14:textId="77777777" w:rsidR="00FE22E3" w:rsidRPr="00C25846" w:rsidRDefault="00FE22E3" w:rsidP="0072782D">
      <w:pPr>
        <w:pStyle w:val="Nadpis2"/>
        <w:rPr>
          <w:sz w:val="22"/>
        </w:rPr>
      </w:pPr>
      <w:bookmarkStart w:id="6" w:name="_Toc125111843"/>
      <w:r w:rsidRPr="00C25846">
        <w:rPr>
          <w:sz w:val="22"/>
        </w:rPr>
        <w:t>Základní požadavky</w:t>
      </w:r>
      <w:bookmarkEnd w:id="6"/>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3155"/>
        <w:gridCol w:w="4783"/>
      </w:tblGrid>
      <w:tr w:rsidR="00832A8F" w:rsidRPr="00C25846" w14:paraId="22D14604" w14:textId="77777777" w:rsidTr="00832A8F">
        <w:trPr>
          <w:jc w:val="center"/>
        </w:trPr>
        <w:tc>
          <w:tcPr>
            <w:tcW w:w="704" w:type="dxa"/>
          </w:tcPr>
          <w:p w14:paraId="513059CD" w14:textId="77777777" w:rsidR="00832A8F" w:rsidRPr="00C25846" w:rsidRDefault="00832A8F" w:rsidP="000F1B3F">
            <w:pPr>
              <w:pStyle w:val="Normln10"/>
              <w:spacing w:before="80" w:after="80"/>
              <w:jc w:val="center"/>
              <w:rPr>
                <w:b/>
                <w:bCs/>
                <w:sz w:val="18"/>
                <w:szCs w:val="18"/>
              </w:rPr>
            </w:pPr>
            <w:r w:rsidRPr="00C25846">
              <w:rPr>
                <w:b/>
                <w:bCs/>
                <w:sz w:val="18"/>
                <w:szCs w:val="18"/>
              </w:rPr>
              <w:t>#</w:t>
            </w:r>
          </w:p>
        </w:tc>
        <w:tc>
          <w:tcPr>
            <w:tcW w:w="3155" w:type="dxa"/>
          </w:tcPr>
          <w:p w14:paraId="46F1DE8C" w14:textId="77777777" w:rsidR="00832A8F" w:rsidRPr="00C25846" w:rsidRDefault="00832A8F" w:rsidP="004C0F73">
            <w:pPr>
              <w:pStyle w:val="Normln10"/>
              <w:spacing w:before="80" w:after="80"/>
              <w:jc w:val="center"/>
              <w:rPr>
                <w:b/>
                <w:bCs/>
                <w:sz w:val="18"/>
                <w:szCs w:val="18"/>
              </w:rPr>
            </w:pPr>
            <w:r w:rsidRPr="00C25846">
              <w:rPr>
                <w:b/>
                <w:bCs/>
                <w:sz w:val="18"/>
                <w:szCs w:val="18"/>
              </w:rPr>
              <w:t>Specifikace požadavku</w:t>
            </w:r>
          </w:p>
        </w:tc>
        <w:tc>
          <w:tcPr>
            <w:tcW w:w="4783" w:type="dxa"/>
          </w:tcPr>
          <w:p w14:paraId="47F368DE" w14:textId="77777777" w:rsidR="00832A8F" w:rsidRPr="00C25846" w:rsidRDefault="00832A8F" w:rsidP="004C0F73">
            <w:pPr>
              <w:pStyle w:val="Normln10"/>
              <w:spacing w:before="80" w:after="80"/>
              <w:jc w:val="center"/>
              <w:rPr>
                <w:b/>
                <w:bCs/>
                <w:sz w:val="18"/>
                <w:szCs w:val="18"/>
              </w:rPr>
            </w:pPr>
            <w:r w:rsidRPr="00C25846">
              <w:rPr>
                <w:b/>
                <w:bCs/>
                <w:sz w:val="18"/>
                <w:szCs w:val="18"/>
              </w:rPr>
              <w:t>Požadovaný parametr</w:t>
            </w:r>
          </w:p>
        </w:tc>
      </w:tr>
      <w:tr w:rsidR="00832A8F" w:rsidRPr="00C25846" w14:paraId="37109B93" w14:textId="77777777" w:rsidTr="00832A8F">
        <w:trPr>
          <w:jc w:val="center"/>
        </w:trPr>
        <w:tc>
          <w:tcPr>
            <w:tcW w:w="704" w:type="dxa"/>
          </w:tcPr>
          <w:p w14:paraId="5177CCFC" w14:textId="77777777" w:rsidR="00832A8F" w:rsidRPr="00C25846" w:rsidRDefault="00832A8F" w:rsidP="0043171D">
            <w:pPr>
              <w:pStyle w:val="Normln10"/>
              <w:spacing w:before="80" w:after="80"/>
              <w:jc w:val="center"/>
              <w:rPr>
                <w:b/>
                <w:bCs/>
                <w:sz w:val="18"/>
                <w:szCs w:val="18"/>
              </w:rPr>
            </w:pPr>
            <w:r w:rsidRPr="00C25846">
              <w:rPr>
                <w:b/>
                <w:bCs/>
                <w:sz w:val="18"/>
                <w:szCs w:val="18"/>
              </w:rPr>
              <w:t>1</w:t>
            </w:r>
          </w:p>
        </w:tc>
        <w:tc>
          <w:tcPr>
            <w:tcW w:w="3155" w:type="dxa"/>
          </w:tcPr>
          <w:p w14:paraId="7BFFCEF6" w14:textId="77777777" w:rsidR="00832A8F" w:rsidRPr="00C25846" w:rsidRDefault="00832A8F" w:rsidP="0043171D">
            <w:pPr>
              <w:pStyle w:val="Normln10"/>
              <w:spacing w:before="80" w:after="80"/>
              <w:jc w:val="left"/>
              <w:rPr>
                <w:sz w:val="18"/>
                <w:szCs w:val="18"/>
              </w:rPr>
            </w:pPr>
            <w:r w:rsidRPr="00C25846">
              <w:rPr>
                <w:sz w:val="18"/>
                <w:szCs w:val="18"/>
              </w:rPr>
              <w:t>Splnění podmínek pro použití měřicího přístroje v platebním styku – stanovené měřidlo</w:t>
            </w:r>
          </w:p>
        </w:tc>
        <w:tc>
          <w:tcPr>
            <w:tcW w:w="4783" w:type="dxa"/>
          </w:tcPr>
          <w:p w14:paraId="1FB3B765" w14:textId="77777777" w:rsidR="00832A8F" w:rsidRPr="00C25846" w:rsidRDefault="00832A8F" w:rsidP="0043171D">
            <w:pPr>
              <w:pStyle w:val="Normln10"/>
              <w:spacing w:before="80" w:after="80"/>
              <w:jc w:val="left"/>
              <w:rPr>
                <w:sz w:val="18"/>
                <w:szCs w:val="18"/>
              </w:rPr>
            </w:pPr>
            <w:r w:rsidRPr="00C25846">
              <w:rPr>
                <w:sz w:val="18"/>
                <w:szCs w:val="18"/>
              </w:rPr>
              <w:t>Zákon č. 505/1990 Sb. o metrologii v platném znění</w:t>
            </w:r>
          </w:p>
        </w:tc>
      </w:tr>
      <w:tr w:rsidR="00832A8F" w:rsidRPr="00C25846" w14:paraId="17C81AC1" w14:textId="77777777" w:rsidTr="00832A8F">
        <w:trPr>
          <w:jc w:val="center"/>
        </w:trPr>
        <w:tc>
          <w:tcPr>
            <w:tcW w:w="704" w:type="dxa"/>
          </w:tcPr>
          <w:p w14:paraId="132D2F1F" w14:textId="77777777" w:rsidR="00832A8F" w:rsidRPr="00C25846" w:rsidRDefault="00832A8F" w:rsidP="0043171D">
            <w:pPr>
              <w:pStyle w:val="Normln10"/>
              <w:spacing w:before="80" w:after="80"/>
              <w:jc w:val="center"/>
              <w:rPr>
                <w:b/>
                <w:bCs/>
                <w:sz w:val="18"/>
                <w:szCs w:val="18"/>
              </w:rPr>
            </w:pPr>
            <w:r w:rsidRPr="00C25846">
              <w:rPr>
                <w:b/>
                <w:bCs/>
                <w:sz w:val="18"/>
                <w:szCs w:val="18"/>
              </w:rPr>
              <w:t>2</w:t>
            </w:r>
          </w:p>
        </w:tc>
        <w:tc>
          <w:tcPr>
            <w:tcW w:w="3155" w:type="dxa"/>
          </w:tcPr>
          <w:p w14:paraId="47756E23" w14:textId="77777777" w:rsidR="00832A8F" w:rsidRPr="00C25846" w:rsidRDefault="00832A8F" w:rsidP="0043171D">
            <w:pPr>
              <w:pStyle w:val="Normln10"/>
              <w:spacing w:before="80" w:after="80"/>
              <w:jc w:val="left"/>
              <w:rPr>
                <w:sz w:val="18"/>
                <w:szCs w:val="18"/>
              </w:rPr>
            </w:pPr>
            <w:r w:rsidRPr="00C25846">
              <w:rPr>
                <w:sz w:val="18"/>
                <w:szCs w:val="18"/>
              </w:rPr>
              <w:t>Certifikát ES schválení typu</w:t>
            </w:r>
          </w:p>
        </w:tc>
        <w:tc>
          <w:tcPr>
            <w:tcW w:w="4783" w:type="dxa"/>
          </w:tcPr>
          <w:p w14:paraId="7F0EFF31" w14:textId="77777777" w:rsidR="00832A8F" w:rsidRPr="00C25846" w:rsidRDefault="00832A8F" w:rsidP="0043171D">
            <w:pPr>
              <w:pStyle w:val="Normln10"/>
              <w:spacing w:before="80" w:after="80"/>
              <w:jc w:val="left"/>
              <w:rPr>
                <w:sz w:val="18"/>
                <w:szCs w:val="18"/>
              </w:rPr>
            </w:pPr>
            <w:r w:rsidRPr="00C25846">
              <w:rPr>
                <w:sz w:val="18"/>
                <w:szCs w:val="18"/>
              </w:rPr>
              <w:t>Nařízení vlády 464/2005 Sb.</w:t>
            </w:r>
          </w:p>
        </w:tc>
      </w:tr>
      <w:tr w:rsidR="00832A8F" w:rsidRPr="00C25846" w14:paraId="779EF968" w14:textId="77777777" w:rsidTr="00832A8F">
        <w:trPr>
          <w:jc w:val="center"/>
        </w:trPr>
        <w:tc>
          <w:tcPr>
            <w:tcW w:w="704" w:type="dxa"/>
          </w:tcPr>
          <w:p w14:paraId="72B725BE" w14:textId="77777777" w:rsidR="00832A8F" w:rsidRPr="00C25846" w:rsidRDefault="00832A8F" w:rsidP="0043171D">
            <w:pPr>
              <w:pStyle w:val="Normln10"/>
              <w:spacing w:before="80" w:after="80"/>
              <w:jc w:val="center"/>
              <w:rPr>
                <w:b/>
                <w:bCs/>
                <w:sz w:val="18"/>
                <w:szCs w:val="18"/>
              </w:rPr>
            </w:pPr>
            <w:r w:rsidRPr="00C25846">
              <w:rPr>
                <w:b/>
                <w:bCs/>
                <w:sz w:val="18"/>
                <w:szCs w:val="18"/>
              </w:rPr>
              <w:t>3</w:t>
            </w:r>
          </w:p>
        </w:tc>
        <w:tc>
          <w:tcPr>
            <w:tcW w:w="3155" w:type="dxa"/>
          </w:tcPr>
          <w:p w14:paraId="01D18B4D" w14:textId="77777777" w:rsidR="00832A8F" w:rsidRPr="00C25846" w:rsidRDefault="00832A8F" w:rsidP="0043171D">
            <w:pPr>
              <w:pStyle w:val="Normln10"/>
              <w:spacing w:before="80" w:after="80"/>
              <w:jc w:val="left"/>
              <w:rPr>
                <w:sz w:val="18"/>
                <w:szCs w:val="18"/>
              </w:rPr>
            </w:pPr>
            <w:r w:rsidRPr="00C25846">
              <w:rPr>
                <w:sz w:val="18"/>
                <w:szCs w:val="18"/>
              </w:rPr>
              <w:t>Směrnice o měřidlech (MID)</w:t>
            </w:r>
          </w:p>
          <w:p w14:paraId="772FDCBC" w14:textId="0F44CA98" w:rsidR="00832A8F" w:rsidRPr="00C25846" w:rsidRDefault="00832A8F" w:rsidP="0043171D">
            <w:pPr>
              <w:pStyle w:val="Normln10"/>
              <w:spacing w:before="80" w:after="80"/>
              <w:jc w:val="left"/>
              <w:rPr>
                <w:sz w:val="18"/>
                <w:szCs w:val="18"/>
              </w:rPr>
            </w:pPr>
            <w:r w:rsidRPr="00C25846">
              <w:rPr>
                <w:sz w:val="18"/>
                <w:szCs w:val="18"/>
              </w:rPr>
              <w:t>Opatření obecné povahy</w:t>
            </w:r>
          </w:p>
        </w:tc>
        <w:tc>
          <w:tcPr>
            <w:tcW w:w="4783" w:type="dxa"/>
          </w:tcPr>
          <w:p w14:paraId="02341C1A" w14:textId="216206AA" w:rsidR="00832A8F" w:rsidRPr="00C25846" w:rsidRDefault="00832A8F" w:rsidP="0043171D">
            <w:pPr>
              <w:pStyle w:val="Normln10"/>
              <w:spacing w:before="80" w:after="80"/>
              <w:jc w:val="left"/>
              <w:rPr>
                <w:sz w:val="18"/>
                <w:szCs w:val="18"/>
              </w:rPr>
            </w:pPr>
            <w:r w:rsidRPr="00C25846">
              <w:rPr>
                <w:sz w:val="18"/>
                <w:szCs w:val="18"/>
              </w:rPr>
              <w:t>Směrnice 2014/32/EU</w:t>
            </w:r>
          </w:p>
          <w:p w14:paraId="2426B20B" w14:textId="63205BA5" w:rsidR="00832A8F" w:rsidRPr="00C25846" w:rsidRDefault="00832A8F" w:rsidP="0043171D">
            <w:pPr>
              <w:pStyle w:val="Normln10"/>
              <w:spacing w:before="80" w:after="80"/>
              <w:jc w:val="left"/>
              <w:rPr>
                <w:sz w:val="18"/>
                <w:szCs w:val="18"/>
              </w:rPr>
            </w:pPr>
            <w:r w:rsidRPr="00C25846">
              <w:rPr>
                <w:sz w:val="18"/>
                <w:szCs w:val="18"/>
              </w:rPr>
              <w:t>opatření obecné povahy: 0111-OOP-C022-18</w:t>
            </w:r>
          </w:p>
        </w:tc>
      </w:tr>
      <w:tr w:rsidR="00832A8F" w:rsidRPr="00C25846" w14:paraId="2E643034" w14:textId="77777777" w:rsidTr="00832A8F">
        <w:trPr>
          <w:jc w:val="center"/>
        </w:trPr>
        <w:tc>
          <w:tcPr>
            <w:tcW w:w="704" w:type="dxa"/>
          </w:tcPr>
          <w:p w14:paraId="4F3E8FD5" w14:textId="47E9D74E" w:rsidR="00832A8F" w:rsidRPr="00C25846" w:rsidRDefault="00832A8F" w:rsidP="0043171D">
            <w:pPr>
              <w:pStyle w:val="Normln10"/>
              <w:spacing w:before="80" w:after="80"/>
              <w:jc w:val="center"/>
              <w:rPr>
                <w:b/>
                <w:bCs/>
                <w:sz w:val="18"/>
                <w:szCs w:val="18"/>
              </w:rPr>
            </w:pPr>
            <w:r w:rsidRPr="00C25846">
              <w:rPr>
                <w:b/>
                <w:bCs/>
                <w:sz w:val="18"/>
                <w:szCs w:val="18"/>
              </w:rPr>
              <w:t>4</w:t>
            </w:r>
          </w:p>
        </w:tc>
        <w:tc>
          <w:tcPr>
            <w:tcW w:w="3155" w:type="dxa"/>
          </w:tcPr>
          <w:p w14:paraId="2E20B7C5" w14:textId="77777777" w:rsidR="00832A8F" w:rsidRPr="00C25846" w:rsidRDefault="00832A8F" w:rsidP="0043171D">
            <w:pPr>
              <w:pStyle w:val="Normln10"/>
              <w:spacing w:before="80" w:after="80"/>
              <w:jc w:val="left"/>
              <w:rPr>
                <w:sz w:val="18"/>
                <w:szCs w:val="18"/>
              </w:rPr>
            </w:pPr>
            <w:r w:rsidRPr="00C25846">
              <w:rPr>
                <w:sz w:val="18"/>
                <w:szCs w:val="18"/>
              </w:rPr>
              <w:t>Minimální požadovaná doba životnosti zařízení</w:t>
            </w:r>
          </w:p>
        </w:tc>
        <w:tc>
          <w:tcPr>
            <w:tcW w:w="4783" w:type="dxa"/>
          </w:tcPr>
          <w:p w14:paraId="3836CECB" w14:textId="77777777" w:rsidR="00832A8F" w:rsidRPr="00C25846" w:rsidRDefault="00832A8F" w:rsidP="0043171D">
            <w:pPr>
              <w:pStyle w:val="Normln10"/>
              <w:spacing w:before="80" w:after="80"/>
              <w:jc w:val="left"/>
              <w:rPr>
                <w:sz w:val="18"/>
                <w:szCs w:val="18"/>
              </w:rPr>
            </w:pPr>
            <w:r w:rsidRPr="00C25846">
              <w:rPr>
                <w:sz w:val="18"/>
                <w:szCs w:val="18"/>
              </w:rPr>
              <w:t>15 let - Po celou dobu životnosti musí elektroměr splňovat technické požadavky. Zároveň musí být po celou dobu životnosti poskytována technická podpora ze strany dodavatele (například technické konzultace nad parametrizací přístroje, vyhodnocení chyby přístrojů atd.). V případě změny firmware nebo dodaného software zajistí dodavatel školení příslušných pracovníků zákazníka.</w:t>
            </w:r>
          </w:p>
        </w:tc>
      </w:tr>
      <w:tr w:rsidR="00832A8F" w:rsidRPr="00C25846" w14:paraId="54F7EBC4" w14:textId="77777777" w:rsidTr="00832A8F">
        <w:trPr>
          <w:jc w:val="center"/>
        </w:trPr>
        <w:tc>
          <w:tcPr>
            <w:tcW w:w="704" w:type="dxa"/>
          </w:tcPr>
          <w:p w14:paraId="549A0F69" w14:textId="7DB4BB41" w:rsidR="00832A8F" w:rsidRPr="00C25846" w:rsidRDefault="00832A8F" w:rsidP="0043171D">
            <w:pPr>
              <w:pStyle w:val="Normln10"/>
              <w:spacing w:before="80" w:after="80"/>
              <w:jc w:val="center"/>
              <w:rPr>
                <w:b/>
                <w:bCs/>
                <w:sz w:val="18"/>
                <w:szCs w:val="18"/>
              </w:rPr>
            </w:pPr>
            <w:r w:rsidRPr="00C25846">
              <w:rPr>
                <w:b/>
                <w:bCs/>
                <w:sz w:val="18"/>
                <w:szCs w:val="18"/>
              </w:rPr>
              <w:t>5</w:t>
            </w:r>
          </w:p>
        </w:tc>
        <w:tc>
          <w:tcPr>
            <w:tcW w:w="3155" w:type="dxa"/>
          </w:tcPr>
          <w:p w14:paraId="354E04CA" w14:textId="77777777" w:rsidR="00832A8F" w:rsidRPr="00C25846" w:rsidRDefault="00832A8F" w:rsidP="0043171D">
            <w:pPr>
              <w:pStyle w:val="Normln10"/>
              <w:spacing w:before="80" w:after="80"/>
              <w:jc w:val="left"/>
              <w:rPr>
                <w:sz w:val="18"/>
                <w:szCs w:val="18"/>
              </w:rPr>
            </w:pPr>
            <w:r w:rsidRPr="00C25846">
              <w:rPr>
                <w:sz w:val="18"/>
                <w:szCs w:val="18"/>
              </w:rPr>
              <w:t xml:space="preserve">Krytí </w:t>
            </w:r>
          </w:p>
        </w:tc>
        <w:tc>
          <w:tcPr>
            <w:tcW w:w="4783" w:type="dxa"/>
          </w:tcPr>
          <w:p w14:paraId="0D1A8477" w14:textId="77777777" w:rsidR="00832A8F" w:rsidRPr="00C25846" w:rsidRDefault="00832A8F" w:rsidP="0043171D">
            <w:pPr>
              <w:rPr>
                <w:rFonts w:ascii="Arial" w:hAnsi="Arial" w:cs="Arial"/>
              </w:rPr>
            </w:pPr>
            <w:r w:rsidRPr="00C25846">
              <w:rPr>
                <w:rFonts w:ascii="Arial" w:hAnsi="Arial" w:cs="Arial"/>
              </w:rPr>
              <w:t>Nejméně IP51 dle IEC 60529</w:t>
            </w:r>
          </w:p>
        </w:tc>
      </w:tr>
      <w:tr w:rsidR="00832A8F" w:rsidRPr="00C25846" w14:paraId="3290B5DA" w14:textId="77777777" w:rsidTr="00832A8F">
        <w:trPr>
          <w:jc w:val="center"/>
        </w:trPr>
        <w:tc>
          <w:tcPr>
            <w:tcW w:w="704" w:type="dxa"/>
          </w:tcPr>
          <w:p w14:paraId="461CB38A" w14:textId="76CEF28D" w:rsidR="00832A8F" w:rsidRPr="00C25846" w:rsidRDefault="00832A8F" w:rsidP="0043171D">
            <w:pPr>
              <w:pStyle w:val="Normln10"/>
              <w:spacing w:before="80" w:after="80"/>
              <w:jc w:val="center"/>
              <w:rPr>
                <w:b/>
                <w:bCs/>
                <w:sz w:val="18"/>
                <w:szCs w:val="18"/>
              </w:rPr>
            </w:pPr>
            <w:r w:rsidRPr="00C25846">
              <w:rPr>
                <w:b/>
                <w:bCs/>
                <w:sz w:val="18"/>
                <w:szCs w:val="18"/>
              </w:rPr>
              <w:t>6</w:t>
            </w:r>
          </w:p>
        </w:tc>
        <w:tc>
          <w:tcPr>
            <w:tcW w:w="3155" w:type="dxa"/>
          </w:tcPr>
          <w:p w14:paraId="5620A034" w14:textId="77777777" w:rsidR="00832A8F" w:rsidRPr="00C25846" w:rsidRDefault="00832A8F" w:rsidP="0043171D">
            <w:pPr>
              <w:pStyle w:val="Normln10"/>
              <w:spacing w:before="80" w:after="80"/>
              <w:jc w:val="left"/>
              <w:rPr>
                <w:sz w:val="18"/>
                <w:szCs w:val="18"/>
              </w:rPr>
            </w:pPr>
            <w:r w:rsidRPr="00C25846">
              <w:rPr>
                <w:sz w:val="18"/>
                <w:szCs w:val="18"/>
              </w:rPr>
              <w:t>Konstrukční provedení pouzdra elektroměru</w:t>
            </w:r>
          </w:p>
        </w:tc>
        <w:tc>
          <w:tcPr>
            <w:tcW w:w="4783" w:type="dxa"/>
          </w:tcPr>
          <w:p w14:paraId="3CAEDA62" w14:textId="59749974" w:rsidR="00832A8F" w:rsidRPr="00C25846" w:rsidRDefault="00832A8F" w:rsidP="0043171D">
            <w:pPr>
              <w:pStyle w:val="Normln10"/>
              <w:spacing w:before="80" w:after="80"/>
              <w:jc w:val="left"/>
              <w:rPr>
                <w:sz w:val="18"/>
                <w:szCs w:val="18"/>
              </w:rPr>
            </w:pPr>
            <w:r w:rsidRPr="00C25846">
              <w:rPr>
                <w:sz w:val="18"/>
                <w:szCs w:val="18"/>
              </w:rPr>
              <w:t>Maximální šířka pouzdra 160mm, maximální výška pouzdra 220mm, maximální hloubka pouzdra 150mm</w:t>
            </w:r>
          </w:p>
        </w:tc>
      </w:tr>
      <w:tr w:rsidR="00832A8F" w:rsidRPr="00C25846" w14:paraId="4CF3EC5A" w14:textId="77777777" w:rsidTr="00832A8F">
        <w:trPr>
          <w:jc w:val="center"/>
        </w:trPr>
        <w:tc>
          <w:tcPr>
            <w:tcW w:w="704" w:type="dxa"/>
          </w:tcPr>
          <w:p w14:paraId="717848C5" w14:textId="625F7507" w:rsidR="00832A8F" w:rsidRPr="00C25846" w:rsidRDefault="00832A8F" w:rsidP="0043171D">
            <w:pPr>
              <w:pStyle w:val="Normln10"/>
              <w:spacing w:before="80" w:after="80"/>
              <w:jc w:val="center"/>
              <w:rPr>
                <w:b/>
                <w:bCs/>
                <w:sz w:val="18"/>
                <w:szCs w:val="18"/>
              </w:rPr>
            </w:pPr>
            <w:r w:rsidRPr="00C25846">
              <w:rPr>
                <w:b/>
                <w:bCs/>
                <w:sz w:val="18"/>
                <w:szCs w:val="18"/>
              </w:rPr>
              <w:t>7</w:t>
            </w:r>
          </w:p>
        </w:tc>
        <w:tc>
          <w:tcPr>
            <w:tcW w:w="3155" w:type="dxa"/>
          </w:tcPr>
          <w:p w14:paraId="2E8CAC46" w14:textId="0788AB38" w:rsidR="00832A8F" w:rsidRPr="00C25846" w:rsidRDefault="00832A8F" w:rsidP="0043171D">
            <w:pPr>
              <w:pStyle w:val="Normln10"/>
              <w:spacing w:before="80" w:after="80"/>
              <w:jc w:val="left"/>
              <w:rPr>
                <w:sz w:val="18"/>
                <w:szCs w:val="18"/>
              </w:rPr>
            </w:pPr>
            <w:r w:rsidRPr="00C25846">
              <w:rPr>
                <w:sz w:val="18"/>
                <w:szCs w:val="18"/>
              </w:rPr>
              <w:t>poloha upevňovacích bodů</w:t>
            </w:r>
          </w:p>
        </w:tc>
        <w:tc>
          <w:tcPr>
            <w:tcW w:w="4783" w:type="dxa"/>
          </w:tcPr>
          <w:p w14:paraId="6FAB081C" w14:textId="77777777" w:rsidR="00832A8F" w:rsidRPr="00C25846" w:rsidRDefault="00832A8F" w:rsidP="0043171D">
            <w:pPr>
              <w:pStyle w:val="Normln10"/>
              <w:spacing w:before="80" w:after="80"/>
              <w:jc w:val="left"/>
              <w:rPr>
                <w:sz w:val="18"/>
                <w:szCs w:val="18"/>
              </w:rPr>
            </w:pPr>
            <w:r w:rsidRPr="00C25846">
              <w:rPr>
                <w:sz w:val="18"/>
                <w:szCs w:val="18"/>
              </w:rPr>
              <w:t>Uchycení na kříž: rozteč spodních připevňovacích šroubů 105mm ± 20mm, horní závěs od osy spodních připevňovacích šroubů 155 mm ± 20mm</w:t>
            </w:r>
          </w:p>
          <w:p w14:paraId="13B69AA9" w14:textId="77777777" w:rsidR="00832A8F" w:rsidRPr="00C25846" w:rsidRDefault="00832A8F" w:rsidP="000A5335">
            <w:pPr>
              <w:pStyle w:val="Normln10"/>
              <w:spacing w:before="80" w:after="80"/>
              <w:jc w:val="left"/>
              <w:rPr>
                <w:sz w:val="18"/>
                <w:szCs w:val="18"/>
              </w:rPr>
            </w:pPr>
            <w:r w:rsidRPr="00C25846">
              <w:rPr>
                <w:sz w:val="18"/>
                <w:szCs w:val="18"/>
              </w:rPr>
              <w:t>Provedení spodních upevňovacích otvorů:</w:t>
            </w:r>
          </w:p>
          <w:p w14:paraId="5F57F160" w14:textId="77777777" w:rsidR="00832A8F" w:rsidRPr="00C25846" w:rsidRDefault="00832A8F" w:rsidP="000A5335">
            <w:pPr>
              <w:pStyle w:val="Normln10"/>
              <w:spacing w:before="80" w:after="80"/>
              <w:jc w:val="left"/>
              <w:rPr>
                <w:sz w:val="18"/>
                <w:szCs w:val="18"/>
              </w:rPr>
            </w:pPr>
            <w:r w:rsidRPr="00C25846">
              <w:rPr>
                <w:sz w:val="18"/>
                <w:szCs w:val="18"/>
              </w:rPr>
              <w:t>oválné otvory o rozměrech 5,9mm x 9mm (± 0,1mm) s prostorem pro dotažení šroubů pomocí trubkového klíče o vnějším průměru min. 13mm.</w:t>
            </w:r>
          </w:p>
          <w:p w14:paraId="65B9B2E6" w14:textId="7D146D6B" w:rsidR="00832A8F" w:rsidRPr="00C25846" w:rsidRDefault="00832A8F" w:rsidP="0043171D">
            <w:pPr>
              <w:pStyle w:val="Normln10"/>
              <w:spacing w:before="80" w:after="80"/>
              <w:jc w:val="left"/>
              <w:rPr>
                <w:sz w:val="18"/>
                <w:szCs w:val="18"/>
              </w:rPr>
            </w:pPr>
          </w:p>
        </w:tc>
      </w:tr>
      <w:tr w:rsidR="00832A8F" w:rsidRPr="00C25846" w14:paraId="4A7F0DE7" w14:textId="77777777" w:rsidTr="00832A8F">
        <w:trPr>
          <w:jc w:val="center"/>
        </w:trPr>
        <w:tc>
          <w:tcPr>
            <w:tcW w:w="704" w:type="dxa"/>
          </w:tcPr>
          <w:p w14:paraId="761BB1EF" w14:textId="011E6696" w:rsidR="00832A8F" w:rsidRPr="00C25846" w:rsidRDefault="00832A8F" w:rsidP="0043171D">
            <w:pPr>
              <w:pStyle w:val="Normln10"/>
              <w:spacing w:before="80" w:after="80"/>
              <w:jc w:val="center"/>
              <w:rPr>
                <w:b/>
                <w:bCs/>
                <w:sz w:val="18"/>
                <w:szCs w:val="18"/>
              </w:rPr>
            </w:pPr>
            <w:r w:rsidRPr="00C25846">
              <w:rPr>
                <w:b/>
                <w:bCs/>
                <w:sz w:val="18"/>
                <w:szCs w:val="18"/>
              </w:rPr>
              <w:t>8</w:t>
            </w:r>
          </w:p>
        </w:tc>
        <w:tc>
          <w:tcPr>
            <w:tcW w:w="3155" w:type="dxa"/>
          </w:tcPr>
          <w:p w14:paraId="1F861F9A" w14:textId="50590660" w:rsidR="00832A8F" w:rsidRPr="00C25846" w:rsidRDefault="00832A8F" w:rsidP="0043171D">
            <w:pPr>
              <w:pStyle w:val="Normln10"/>
              <w:spacing w:before="80" w:after="80"/>
              <w:jc w:val="left"/>
              <w:rPr>
                <w:sz w:val="18"/>
                <w:szCs w:val="18"/>
              </w:rPr>
            </w:pPr>
            <w:r w:rsidRPr="00C25846">
              <w:rPr>
                <w:sz w:val="18"/>
                <w:szCs w:val="18"/>
              </w:rPr>
              <w:t>Kryt elektroměru</w:t>
            </w:r>
          </w:p>
        </w:tc>
        <w:tc>
          <w:tcPr>
            <w:tcW w:w="4783" w:type="dxa"/>
          </w:tcPr>
          <w:p w14:paraId="025679A1" w14:textId="77777777" w:rsidR="00832A8F" w:rsidRPr="00C25846" w:rsidRDefault="00832A8F" w:rsidP="0043171D">
            <w:pPr>
              <w:pStyle w:val="Normln10"/>
              <w:spacing w:before="80" w:after="80"/>
              <w:jc w:val="left"/>
              <w:rPr>
                <w:sz w:val="18"/>
                <w:szCs w:val="18"/>
              </w:rPr>
            </w:pPr>
            <w:r w:rsidRPr="00C25846">
              <w:rPr>
                <w:sz w:val="18"/>
                <w:szCs w:val="18"/>
              </w:rPr>
              <w:t>- Materiál (ochranný kryt svorek, kryt, atd.) musí splňovat požadavky normy EN 50470-1.</w:t>
            </w:r>
          </w:p>
          <w:p w14:paraId="7777217F" w14:textId="4A84C66B" w:rsidR="00832A8F" w:rsidRPr="00C25846" w:rsidRDefault="00832A8F" w:rsidP="0043171D">
            <w:pPr>
              <w:pStyle w:val="Normln10"/>
              <w:spacing w:before="80" w:after="80"/>
              <w:jc w:val="left"/>
              <w:rPr>
                <w:sz w:val="18"/>
                <w:szCs w:val="18"/>
              </w:rPr>
            </w:pPr>
            <w:r w:rsidRPr="00C25846">
              <w:rPr>
                <w:sz w:val="18"/>
                <w:szCs w:val="18"/>
              </w:rPr>
              <w:t>- Kryt musí být konstruován tak, že elektroměr nemůže být otevřen bez poškození plomb.</w:t>
            </w:r>
          </w:p>
        </w:tc>
      </w:tr>
      <w:tr w:rsidR="00832A8F" w:rsidRPr="00C25846" w14:paraId="7B570ABB" w14:textId="77777777" w:rsidTr="00832A8F">
        <w:trPr>
          <w:jc w:val="center"/>
        </w:trPr>
        <w:tc>
          <w:tcPr>
            <w:tcW w:w="704" w:type="dxa"/>
          </w:tcPr>
          <w:p w14:paraId="3BA3E7AF" w14:textId="1D54B06F" w:rsidR="00832A8F" w:rsidRPr="00C25846" w:rsidRDefault="00832A8F" w:rsidP="0043171D">
            <w:pPr>
              <w:pStyle w:val="Normln10"/>
              <w:spacing w:before="80" w:after="80"/>
              <w:jc w:val="center"/>
              <w:rPr>
                <w:b/>
                <w:bCs/>
                <w:sz w:val="18"/>
                <w:szCs w:val="18"/>
              </w:rPr>
            </w:pPr>
            <w:r w:rsidRPr="00C25846">
              <w:rPr>
                <w:b/>
                <w:bCs/>
                <w:sz w:val="18"/>
                <w:szCs w:val="18"/>
              </w:rPr>
              <w:t>9</w:t>
            </w:r>
          </w:p>
        </w:tc>
        <w:tc>
          <w:tcPr>
            <w:tcW w:w="3155" w:type="dxa"/>
          </w:tcPr>
          <w:p w14:paraId="19FBF6A0" w14:textId="52AAF1D4" w:rsidR="00832A8F" w:rsidRPr="00C25846" w:rsidRDefault="00832A8F" w:rsidP="00E70F09">
            <w:pPr>
              <w:rPr>
                <w:rFonts w:ascii="Arial" w:hAnsi="Arial" w:cs="Arial"/>
                <w:bCs/>
              </w:rPr>
            </w:pPr>
            <w:r w:rsidRPr="00C25846">
              <w:rPr>
                <w:rFonts w:ascii="Arial" w:hAnsi="Arial" w:cs="Arial"/>
                <w:bCs/>
              </w:rPr>
              <w:t>Kryt svorkovnice</w:t>
            </w:r>
          </w:p>
        </w:tc>
        <w:tc>
          <w:tcPr>
            <w:tcW w:w="4783" w:type="dxa"/>
          </w:tcPr>
          <w:p w14:paraId="03B390FA" w14:textId="3C5AD178" w:rsidR="00832A8F" w:rsidRPr="00C25846" w:rsidRDefault="00832A8F" w:rsidP="00E70F09">
            <w:pPr>
              <w:rPr>
                <w:rFonts w:ascii="Arial" w:hAnsi="Arial" w:cs="Arial"/>
                <w:bCs/>
              </w:rPr>
            </w:pPr>
            <w:r w:rsidRPr="00C25846">
              <w:rPr>
                <w:rFonts w:ascii="Arial" w:hAnsi="Arial" w:cs="Arial"/>
                <w:bCs/>
              </w:rPr>
              <w:t>- Spodní okraj krytu svorkovnice musí být vzdálen 65mm ± 5mm od spojnice spodního uchycení elektroměru.</w:t>
            </w:r>
          </w:p>
          <w:p w14:paraId="1ACD834B" w14:textId="77777777" w:rsidR="00832A8F" w:rsidRPr="00C25846" w:rsidRDefault="00832A8F" w:rsidP="00E70F09">
            <w:pPr>
              <w:rPr>
                <w:rFonts w:ascii="Arial" w:hAnsi="Arial" w:cs="Arial"/>
                <w:bCs/>
              </w:rPr>
            </w:pPr>
            <w:r w:rsidRPr="00C25846">
              <w:rPr>
                <w:rFonts w:ascii="Arial" w:hAnsi="Arial" w:cs="Arial"/>
                <w:bCs/>
              </w:rPr>
              <w:t>- Ochranný kryt svorek musí být zkonstruován tak, aby se plombovací drát vodiče nedotýkal žádných živých částí elektroměru nebo oblasti svorek během procesu přikládání plomby na vodič.</w:t>
            </w:r>
          </w:p>
          <w:p w14:paraId="723107A0" w14:textId="59328EC1" w:rsidR="00832A8F" w:rsidRPr="00C25846" w:rsidRDefault="00832A8F" w:rsidP="00E70F09">
            <w:pPr>
              <w:rPr>
                <w:rFonts w:ascii="Arial" w:hAnsi="Arial" w:cs="Arial"/>
                <w:bCs/>
              </w:rPr>
            </w:pPr>
            <w:r w:rsidRPr="00C25846">
              <w:rPr>
                <w:rFonts w:ascii="Arial" w:hAnsi="Arial" w:cs="Arial"/>
                <w:bCs/>
              </w:rPr>
              <w:t>- Kryt musí být konstruován tak, že nemůže být sejmut bez poškození plomb.</w:t>
            </w:r>
          </w:p>
        </w:tc>
      </w:tr>
      <w:tr w:rsidR="00832A8F" w:rsidRPr="00C25846" w14:paraId="76CD39DA" w14:textId="77777777" w:rsidTr="00832A8F">
        <w:trPr>
          <w:jc w:val="center"/>
        </w:trPr>
        <w:tc>
          <w:tcPr>
            <w:tcW w:w="704" w:type="dxa"/>
          </w:tcPr>
          <w:p w14:paraId="71447DE9" w14:textId="06C4D139" w:rsidR="00832A8F" w:rsidRPr="00C25846" w:rsidRDefault="00832A8F" w:rsidP="0043171D">
            <w:pPr>
              <w:pStyle w:val="Normln10"/>
              <w:spacing w:before="80" w:after="80"/>
              <w:jc w:val="center"/>
              <w:rPr>
                <w:b/>
                <w:bCs/>
                <w:sz w:val="18"/>
                <w:szCs w:val="18"/>
              </w:rPr>
            </w:pPr>
            <w:r w:rsidRPr="00C25846">
              <w:rPr>
                <w:b/>
                <w:bCs/>
                <w:sz w:val="18"/>
                <w:szCs w:val="18"/>
              </w:rPr>
              <w:t>10</w:t>
            </w:r>
          </w:p>
        </w:tc>
        <w:tc>
          <w:tcPr>
            <w:tcW w:w="3155" w:type="dxa"/>
          </w:tcPr>
          <w:p w14:paraId="6B9F4023" w14:textId="0B13906C" w:rsidR="00832A8F" w:rsidRPr="00C25846" w:rsidRDefault="00832A8F" w:rsidP="00E70F09">
            <w:pPr>
              <w:rPr>
                <w:rFonts w:ascii="Arial" w:hAnsi="Arial" w:cs="Arial"/>
                <w:bCs/>
              </w:rPr>
            </w:pPr>
            <w:r w:rsidRPr="00C25846">
              <w:rPr>
                <w:rFonts w:ascii="Arial" w:hAnsi="Arial" w:cs="Arial"/>
                <w:bCs/>
              </w:rPr>
              <w:t xml:space="preserve">Provedení svorkovnice </w:t>
            </w:r>
          </w:p>
        </w:tc>
        <w:tc>
          <w:tcPr>
            <w:tcW w:w="4783" w:type="dxa"/>
          </w:tcPr>
          <w:p w14:paraId="0898448C" w14:textId="77777777" w:rsidR="00832A8F" w:rsidRPr="00C25846" w:rsidRDefault="00832A8F" w:rsidP="00E70F09">
            <w:pPr>
              <w:rPr>
                <w:rFonts w:ascii="Arial" w:hAnsi="Arial" w:cs="Arial"/>
                <w:bCs/>
              </w:rPr>
            </w:pPr>
            <w:r w:rsidRPr="00C25846">
              <w:rPr>
                <w:rFonts w:ascii="Arial" w:hAnsi="Arial" w:cs="Arial"/>
                <w:bCs/>
              </w:rPr>
              <w:t>Provedení svorkovnice bude v souladu s požadavky na bezpečné provedení, které vylučuje bezprostřední rizika:</w:t>
            </w:r>
          </w:p>
          <w:p w14:paraId="548A6302" w14:textId="77777777" w:rsidR="00832A8F" w:rsidRPr="00C25846" w:rsidRDefault="00832A8F" w:rsidP="00E70F09">
            <w:pPr>
              <w:rPr>
                <w:rFonts w:ascii="Arial" w:hAnsi="Arial" w:cs="Arial"/>
                <w:bCs/>
              </w:rPr>
            </w:pPr>
            <w:r w:rsidRPr="00C25846">
              <w:rPr>
                <w:rFonts w:ascii="Arial" w:hAnsi="Arial" w:cs="Arial"/>
                <w:bCs/>
              </w:rPr>
              <w:t>- riziko úrazu elektrickým proudem</w:t>
            </w:r>
          </w:p>
          <w:p w14:paraId="5C052DC0" w14:textId="77777777" w:rsidR="00832A8F" w:rsidRPr="00C25846" w:rsidRDefault="00832A8F" w:rsidP="00E70F09">
            <w:pPr>
              <w:rPr>
                <w:rFonts w:ascii="Arial" w:hAnsi="Arial" w:cs="Arial"/>
                <w:bCs/>
              </w:rPr>
            </w:pPr>
            <w:r w:rsidRPr="00C25846">
              <w:rPr>
                <w:rFonts w:ascii="Arial" w:hAnsi="Arial" w:cs="Arial"/>
                <w:bCs/>
              </w:rPr>
              <w:t>- riziko poruchy během montáže (nebezpečí zkratu),</w:t>
            </w:r>
          </w:p>
          <w:p w14:paraId="576C7F84" w14:textId="4DB8F96A" w:rsidR="00832A8F" w:rsidRPr="00C25846" w:rsidRDefault="00832A8F" w:rsidP="00E70F09">
            <w:pPr>
              <w:rPr>
                <w:rFonts w:ascii="Arial" w:hAnsi="Arial" w:cs="Arial"/>
                <w:bCs/>
              </w:rPr>
            </w:pPr>
            <w:r w:rsidRPr="00C25846">
              <w:rPr>
                <w:rFonts w:ascii="Arial" w:hAnsi="Arial" w:cs="Arial"/>
                <w:bCs/>
              </w:rPr>
              <w:t>- konstrukce krytů musí být navržena tak, aby byla možnost úrazu vyloučena před montáží, během montáže i po ukončení montáže.</w:t>
            </w:r>
          </w:p>
        </w:tc>
      </w:tr>
      <w:tr w:rsidR="00832A8F" w:rsidRPr="00C25846" w14:paraId="7079F07A" w14:textId="77777777" w:rsidTr="00832A8F">
        <w:trPr>
          <w:jc w:val="center"/>
        </w:trPr>
        <w:tc>
          <w:tcPr>
            <w:tcW w:w="704" w:type="dxa"/>
          </w:tcPr>
          <w:p w14:paraId="7B734E11" w14:textId="5C73C3BD" w:rsidR="00832A8F" w:rsidRPr="00C25846" w:rsidRDefault="00832A8F" w:rsidP="0043171D">
            <w:pPr>
              <w:pStyle w:val="Normln10"/>
              <w:spacing w:before="80" w:after="80"/>
              <w:jc w:val="center"/>
              <w:rPr>
                <w:b/>
                <w:bCs/>
                <w:sz w:val="18"/>
                <w:szCs w:val="18"/>
              </w:rPr>
            </w:pPr>
            <w:r w:rsidRPr="00C25846">
              <w:rPr>
                <w:b/>
                <w:bCs/>
                <w:sz w:val="18"/>
                <w:szCs w:val="18"/>
              </w:rPr>
              <w:lastRenderedPageBreak/>
              <w:t>11</w:t>
            </w:r>
          </w:p>
        </w:tc>
        <w:tc>
          <w:tcPr>
            <w:tcW w:w="3155" w:type="dxa"/>
          </w:tcPr>
          <w:p w14:paraId="1186DE69" w14:textId="2978B24C" w:rsidR="00832A8F" w:rsidRPr="00C25846" w:rsidRDefault="00832A8F" w:rsidP="00E70F09">
            <w:pPr>
              <w:rPr>
                <w:rFonts w:ascii="Arial" w:hAnsi="Arial" w:cs="Arial"/>
                <w:bCs/>
              </w:rPr>
            </w:pPr>
            <w:r w:rsidRPr="00C25846">
              <w:rPr>
                <w:rFonts w:ascii="Arial" w:hAnsi="Arial" w:cs="Arial"/>
                <w:bCs/>
              </w:rPr>
              <w:t>Schéma zapojení</w:t>
            </w:r>
          </w:p>
        </w:tc>
        <w:tc>
          <w:tcPr>
            <w:tcW w:w="4783" w:type="dxa"/>
          </w:tcPr>
          <w:p w14:paraId="7E0F1BE9" w14:textId="165CD77E" w:rsidR="00832A8F" w:rsidRPr="00C25846" w:rsidRDefault="00832A8F" w:rsidP="00E70F09">
            <w:pPr>
              <w:rPr>
                <w:rFonts w:ascii="Arial" w:hAnsi="Arial" w:cs="Arial"/>
                <w:bCs/>
              </w:rPr>
            </w:pPr>
            <w:r w:rsidRPr="00C25846">
              <w:rPr>
                <w:rFonts w:ascii="Arial" w:hAnsi="Arial" w:cs="Arial"/>
                <w:bCs/>
              </w:rPr>
              <w:t>Musí být umístěno na krytu elektroměru nebo krytu svorkovnice.</w:t>
            </w:r>
          </w:p>
        </w:tc>
      </w:tr>
      <w:tr w:rsidR="00832A8F" w:rsidRPr="00C25846" w14:paraId="49DBE929" w14:textId="77777777" w:rsidTr="00832A8F">
        <w:trPr>
          <w:jc w:val="center"/>
        </w:trPr>
        <w:tc>
          <w:tcPr>
            <w:tcW w:w="704" w:type="dxa"/>
          </w:tcPr>
          <w:p w14:paraId="5F8C6CBA" w14:textId="1A594B2E" w:rsidR="00832A8F" w:rsidRPr="00C25846" w:rsidRDefault="00832A8F" w:rsidP="0043171D">
            <w:pPr>
              <w:pStyle w:val="Normln10"/>
              <w:spacing w:before="80" w:after="80"/>
              <w:jc w:val="center"/>
              <w:rPr>
                <w:b/>
                <w:bCs/>
                <w:sz w:val="18"/>
                <w:szCs w:val="18"/>
              </w:rPr>
            </w:pPr>
            <w:r w:rsidRPr="00C25846">
              <w:rPr>
                <w:b/>
                <w:bCs/>
                <w:sz w:val="18"/>
                <w:szCs w:val="18"/>
              </w:rPr>
              <w:t>12</w:t>
            </w:r>
          </w:p>
        </w:tc>
        <w:tc>
          <w:tcPr>
            <w:tcW w:w="3155" w:type="dxa"/>
          </w:tcPr>
          <w:p w14:paraId="29340393" w14:textId="4419DDA9" w:rsidR="00832A8F" w:rsidRPr="00C25846" w:rsidRDefault="00832A8F" w:rsidP="00E70F09">
            <w:pPr>
              <w:rPr>
                <w:rFonts w:ascii="Arial" w:hAnsi="Arial" w:cs="Arial"/>
                <w:bCs/>
              </w:rPr>
            </w:pPr>
            <w:r w:rsidRPr="00C25846">
              <w:rPr>
                <w:rFonts w:ascii="Arial" w:hAnsi="Arial" w:cs="Arial"/>
                <w:bCs/>
              </w:rPr>
              <w:t>Pulzní konstanty</w:t>
            </w:r>
          </w:p>
        </w:tc>
        <w:tc>
          <w:tcPr>
            <w:tcW w:w="4783" w:type="dxa"/>
          </w:tcPr>
          <w:p w14:paraId="4B79D660" w14:textId="5112D2DE" w:rsidR="00832A8F" w:rsidRPr="00C25846" w:rsidRDefault="00832A8F" w:rsidP="00E70F09">
            <w:pPr>
              <w:rPr>
                <w:rFonts w:ascii="Arial" w:hAnsi="Arial" w:cs="Arial"/>
                <w:bCs/>
              </w:rPr>
            </w:pPr>
            <w:r w:rsidRPr="00C25846">
              <w:rPr>
                <w:rFonts w:ascii="Arial" w:hAnsi="Arial" w:cs="Arial"/>
                <w:bCs/>
              </w:rPr>
              <w:t>Metrologická LED dle specifikace v kapitole 4.2 nebo možnost nastavit na hodnoty specifikované objednavatelem. Ostatní pulzní konstanty musí být možné nastavit uživatelem.</w:t>
            </w:r>
          </w:p>
        </w:tc>
      </w:tr>
      <w:tr w:rsidR="00832A8F" w:rsidRPr="00C25846" w14:paraId="7D43D442" w14:textId="77777777" w:rsidTr="00832A8F">
        <w:trPr>
          <w:jc w:val="center"/>
        </w:trPr>
        <w:tc>
          <w:tcPr>
            <w:tcW w:w="704" w:type="dxa"/>
          </w:tcPr>
          <w:p w14:paraId="396CBDF5" w14:textId="326C86A7" w:rsidR="00832A8F" w:rsidRPr="00C25846" w:rsidRDefault="00832A8F" w:rsidP="0043171D">
            <w:pPr>
              <w:pStyle w:val="Normln10"/>
              <w:spacing w:before="80" w:after="80"/>
              <w:jc w:val="center"/>
              <w:rPr>
                <w:b/>
                <w:bCs/>
                <w:sz w:val="18"/>
                <w:szCs w:val="18"/>
              </w:rPr>
            </w:pPr>
            <w:r w:rsidRPr="00C25846">
              <w:rPr>
                <w:b/>
                <w:bCs/>
                <w:sz w:val="18"/>
                <w:szCs w:val="18"/>
              </w:rPr>
              <w:t>13</w:t>
            </w:r>
          </w:p>
        </w:tc>
        <w:tc>
          <w:tcPr>
            <w:tcW w:w="3155" w:type="dxa"/>
          </w:tcPr>
          <w:p w14:paraId="1BC01FB2" w14:textId="7FF4F477" w:rsidR="00832A8F" w:rsidRPr="00C25846" w:rsidRDefault="00832A8F" w:rsidP="00E70F09">
            <w:pPr>
              <w:rPr>
                <w:rFonts w:ascii="Arial" w:hAnsi="Arial" w:cs="Arial"/>
                <w:bCs/>
              </w:rPr>
            </w:pPr>
            <w:r w:rsidRPr="00C25846">
              <w:rPr>
                <w:rFonts w:ascii="Arial" w:hAnsi="Arial" w:cs="Arial"/>
                <w:bCs/>
              </w:rPr>
              <w:t>Typový štítek</w:t>
            </w:r>
          </w:p>
        </w:tc>
        <w:tc>
          <w:tcPr>
            <w:tcW w:w="4783" w:type="dxa"/>
          </w:tcPr>
          <w:p w14:paraId="348CB247" w14:textId="5A7BDC52" w:rsidR="00832A8F" w:rsidRPr="00C25846" w:rsidRDefault="00832A8F" w:rsidP="00E70F09">
            <w:pPr>
              <w:rPr>
                <w:rFonts w:ascii="Arial" w:hAnsi="Arial" w:cs="Arial"/>
                <w:bCs/>
              </w:rPr>
            </w:pPr>
            <w:r w:rsidRPr="00C25846">
              <w:rPr>
                <w:rFonts w:ascii="Arial" w:hAnsi="Arial" w:cs="Arial"/>
                <w:bCs/>
              </w:rPr>
              <w:t>Dle kapitoly 4.7</w:t>
            </w:r>
          </w:p>
        </w:tc>
      </w:tr>
      <w:tr w:rsidR="00832A8F" w:rsidRPr="00C25846" w14:paraId="14EED1D5" w14:textId="77777777" w:rsidTr="00832A8F">
        <w:trPr>
          <w:jc w:val="center"/>
        </w:trPr>
        <w:tc>
          <w:tcPr>
            <w:tcW w:w="704" w:type="dxa"/>
          </w:tcPr>
          <w:p w14:paraId="0B438CA9" w14:textId="6999C81E" w:rsidR="00832A8F" w:rsidRPr="00C25846" w:rsidRDefault="00832A8F" w:rsidP="0043171D">
            <w:pPr>
              <w:pStyle w:val="Normln10"/>
              <w:spacing w:before="80" w:after="80"/>
              <w:jc w:val="center"/>
              <w:rPr>
                <w:b/>
                <w:bCs/>
                <w:sz w:val="18"/>
                <w:szCs w:val="18"/>
              </w:rPr>
            </w:pPr>
            <w:r w:rsidRPr="00C25846">
              <w:rPr>
                <w:b/>
                <w:bCs/>
                <w:sz w:val="18"/>
                <w:szCs w:val="18"/>
              </w:rPr>
              <w:t>14</w:t>
            </w:r>
          </w:p>
        </w:tc>
        <w:tc>
          <w:tcPr>
            <w:tcW w:w="3155" w:type="dxa"/>
          </w:tcPr>
          <w:p w14:paraId="3977DED3" w14:textId="3F50608C" w:rsidR="00832A8F" w:rsidRPr="00C25846" w:rsidRDefault="00832A8F" w:rsidP="00E70F09">
            <w:pPr>
              <w:rPr>
                <w:rFonts w:ascii="Arial" w:hAnsi="Arial" w:cs="Arial"/>
                <w:bCs/>
              </w:rPr>
            </w:pPr>
            <w:r w:rsidRPr="00C25846">
              <w:rPr>
                <w:rFonts w:ascii="Arial" w:hAnsi="Arial" w:cs="Arial"/>
                <w:bCs/>
              </w:rPr>
              <w:t>Čárový kód</w:t>
            </w:r>
          </w:p>
        </w:tc>
        <w:tc>
          <w:tcPr>
            <w:tcW w:w="4783" w:type="dxa"/>
          </w:tcPr>
          <w:p w14:paraId="46AC1DAB" w14:textId="039DB5D2" w:rsidR="00832A8F" w:rsidRPr="00C25846" w:rsidRDefault="00832A8F" w:rsidP="00E70F09">
            <w:pPr>
              <w:rPr>
                <w:rFonts w:ascii="Arial" w:hAnsi="Arial" w:cs="Arial"/>
                <w:bCs/>
              </w:rPr>
            </w:pPr>
            <w:r w:rsidRPr="00C25846">
              <w:rPr>
                <w:rFonts w:ascii="Arial" w:hAnsi="Arial" w:cs="Arial"/>
                <w:bCs/>
              </w:rPr>
              <w:t>Dle kapitoly 4.6</w:t>
            </w:r>
          </w:p>
        </w:tc>
      </w:tr>
      <w:tr w:rsidR="00832A8F" w:rsidRPr="00C25846" w14:paraId="41B6EBC2" w14:textId="77777777" w:rsidTr="00832A8F">
        <w:trPr>
          <w:jc w:val="center"/>
        </w:trPr>
        <w:tc>
          <w:tcPr>
            <w:tcW w:w="704" w:type="dxa"/>
          </w:tcPr>
          <w:p w14:paraId="13BC3EF9" w14:textId="7A507F2A" w:rsidR="00832A8F" w:rsidRPr="00C25846" w:rsidRDefault="00832A8F" w:rsidP="0043171D">
            <w:pPr>
              <w:pStyle w:val="Normln10"/>
              <w:spacing w:before="80" w:after="80"/>
              <w:jc w:val="center"/>
              <w:rPr>
                <w:b/>
                <w:bCs/>
                <w:sz w:val="18"/>
                <w:szCs w:val="18"/>
              </w:rPr>
            </w:pPr>
            <w:r w:rsidRPr="00C25846">
              <w:rPr>
                <w:b/>
                <w:bCs/>
                <w:sz w:val="18"/>
                <w:szCs w:val="18"/>
              </w:rPr>
              <w:t>15</w:t>
            </w:r>
          </w:p>
        </w:tc>
        <w:tc>
          <w:tcPr>
            <w:tcW w:w="3155" w:type="dxa"/>
          </w:tcPr>
          <w:p w14:paraId="37C89373" w14:textId="5DCA302F" w:rsidR="00832A8F" w:rsidRPr="00C25846" w:rsidRDefault="00832A8F" w:rsidP="00E70F09">
            <w:pPr>
              <w:rPr>
                <w:rFonts w:ascii="Arial" w:hAnsi="Arial" w:cs="Arial"/>
                <w:bCs/>
              </w:rPr>
            </w:pPr>
            <w:r w:rsidRPr="00C25846">
              <w:rPr>
                <w:rFonts w:ascii="Arial" w:hAnsi="Arial" w:cs="Arial"/>
                <w:bCs/>
              </w:rPr>
              <w:t>Komunikační protokol</w:t>
            </w:r>
          </w:p>
        </w:tc>
        <w:tc>
          <w:tcPr>
            <w:tcW w:w="4783" w:type="dxa"/>
          </w:tcPr>
          <w:p w14:paraId="24CD7713" w14:textId="72F65A27" w:rsidR="00832A8F" w:rsidRPr="00C25846" w:rsidRDefault="00832A8F" w:rsidP="00E70F09">
            <w:pPr>
              <w:rPr>
                <w:rFonts w:ascii="Arial" w:hAnsi="Arial" w:cs="Arial"/>
                <w:bCs/>
              </w:rPr>
            </w:pPr>
            <w:r w:rsidRPr="00C25846">
              <w:rPr>
                <w:rFonts w:ascii="Arial" w:hAnsi="Arial" w:cs="Arial"/>
                <w:bCs/>
              </w:rPr>
              <w:t>Měřicí sestava bude odpovídat požadavkům kapitol 4.3, 4.4, 4.5.</w:t>
            </w:r>
          </w:p>
        </w:tc>
      </w:tr>
      <w:tr w:rsidR="00832A8F" w:rsidRPr="00C25846" w14:paraId="5D23B777" w14:textId="77777777" w:rsidTr="00832A8F">
        <w:trPr>
          <w:jc w:val="center"/>
        </w:trPr>
        <w:tc>
          <w:tcPr>
            <w:tcW w:w="704" w:type="dxa"/>
          </w:tcPr>
          <w:p w14:paraId="749D4A14" w14:textId="36ABC0DE" w:rsidR="00832A8F" w:rsidRPr="00C25846" w:rsidRDefault="00832A8F" w:rsidP="0043171D">
            <w:pPr>
              <w:pStyle w:val="Normln10"/>
              <w:spacing w:before="80" w:after="80"/>
              <w:jc w:val="center"/>
              <w:rPr>
                <w:b/>
                <w:bCs/>
                <w:sz w:val="18"/>
                <w:szCs w:val="18"/>
              </w:rPr>
            </w:pPr>
            <w:r w:rsidRPr="00C25846">
              <w:rPr>
                <w:b/>
                <w:bCs/>
                <w:sz w:val="18"/>
                <w:szCs w:val="18"/>
              </w:rPr>
              <w:t>16</w:t>
            </w:r>
          </w:p>
        </w:tc>
        <w:tc>
          <w:tcPr>
            <w:tcW w:w="3155" w:type="dxa"/>
          </w:tcPr>
          <w:p w14:paraId="512FD1F5" w14:textId="77777777" w:rsidR="00832A8F" w:rsidRPr="00C25846" w:rsidRDefault="00832A8F" w:rsidP="00E70F09">
            <w:pPr>
              <w:rPr>
                <w:rFonts w:ascii="Arial" w:hAnsi="Arial" w:cs="Arial"/>
                <w:bCs/>
              </w:rPr>
            </w:pPr>
            <w:r w:rsidRPr="00C25846">
              <w:rPr>
                <w:rFonts w:ascii="Arial" w:hAnsi="Arial" w:cs="Arial"/>
                <w:bCs/>
              </w:rPr>
              <w:t>Konstrukce hlavních a pomocných svorek</w:t>
            </w:r>
          </w:p>
        </w:tc>
        <w:tc>
          <w:tcPr>
            <w:tcW w:w="4783" w:type="dxa"/>
          </w:tcPr>
          <w:p w14:paraId="3296850A" w14:textId="77777777" w:rsidR="00832A8F" w:rsidRPr="00C25846" w:rsidRDefault="00832A8F" w:rsidP="00E70F09">
            <w:pPr>
              <w:rPr>
                <w:rFonts w:ascii="Arial" w:hAnsi="Arial" w:cs="Arial"/>
                <w:bCs/>
              </w:rPr>
            </w:pPr>
            <w:r w:rsidRPr="00C25846">
              <w:rPr>
                <w:rFonts w:ascii="Arial" w:hAnsi="Arial" w:cs="Arial"/>
                <w:bCs/>
              </w:rPr>
              <w:t>Hlavní a pomocné svorky musejí být navrženy tak, aby byla vyloučena možnost zkratu během instalace nebo zkoušení pomocí dvoupólové zkoušečky napětí v souladu s EN 61243-2. Neizolované kontaktní elektrody zkoušečky napětí jsou maximálně 15 mm dlouhé.</w:t>
            </w:r>
          </w:p>
          <w:p w14:paraId="537A8CB9" w14:textId="5B94064D" w:rsidR="00832A8F" w:rsidRPr="00C25846" w:rsidRDefault="00832A8F" w:rsidP="00E70F09">
            <w:pPr>
              <w:rPr>
                <w:rFonts w:ascii="Arial" w:hAnsi="Arial" w:cs="Arial"/>
                <w:bCs/>
              </w:rPr>
            </w:pPr>
            <w:r w:rsidRPr="00C25846">
              <w:rPr>
                <w:rFonts w:ascii="Arial" w:hAnsi="Arial" w:cs="Arial"/>
                <w:bCs/>
              </w:rPr>
              <w:t>Pro proudové svorky vyžadujeme provedení dvou šroubů na každou svorku, nebo 1 šroub s přitahovací mřížkou (klecové provedení).</w:t>
            </w:r>
          </w:p>
        </w:tc>
      </w:tr>
      <w:tr w:rsidR="00832A8F" w:rsidRPr="00C25846" w14:paraId="11B893EE" w14:textId="77777777" w:rsidTr="00832A8F">
        <w:trPr>
          <w:jc w:val="center"/>
        </w:trPr>
        <w:tc>
          <w:tcPr>
            <w:tcW w:w="704" w:type="dxa"/>
          </w:tcPr>
          <w:p w14:paraId="3E422D11" w14:textId="325519EB" w:rsidR="00832A8F" w:rsidRPr="00C25846" w:rsidRDefault="00832A8F" w:rsidP="0043171D">
            <w:pPr>
              <w:pStyle w:val="Normln10"/>
              <w:spacing w:before="80" w:after="80"/>
              <w:jc w:val="center"/>
              <w:rPr>
                <w:b/>
                <w:bCs/>
                <w:sz w:val="18"/>
                <w:szCs w:val="18"/>
              </w:rPr>
            </w:pPr>
            <w:r w:rsidRPr="00C25846">
              <w:rPr>
                <w:b/>
                <w:bCs/>
                <w:sz w:val="18"/>
                <w:szCs w:val="18"/>
              </w:rPr>
              <w:t>17</w:t>
            </w:r>
          </w:p>
        </w:tc>
        <w:tc>
          <w:tcPr>
            <w:tcW w:w="3155" w:type="dxa"/>
          </w:tcPr>
          <w:p w14:paraId="0BC7C10B" w14:textId="77777777" w:rsidR="00832A8F" w:rsidRPr="00C25846" w:rsidRDefault="00832A8F" w:rsidP="00E70F09">
            <w:pPr>
              <w:rPr>
                <w:rFonts w:ascii="Arial" w:hAnsi="Arial" w:cs="Arial"/>
                <w:bCs/>
              </w:rPr>
            </w:pPr>
            <w:r w:rsidRPr="00C25846">
              <w:rPr>
                <w:rFonts w:ascii="Arial" w:hAnsi="Arial" w:cs="Arial"/>
                <w:bCs/>
              </w:rPr>
              <w:t>Kvalita šroubů ve svorkách</w:t>
            </w:r>
          </w:p>
        </w:tc>
        <w:tc>
          <w:tcPr>
            <w:tcW w:w="4783" w:type="dxa"/>
          </w:tcPr>
          <w:p w14:paraId="09456AA3" w14:textId="77777777" w:rsidR="00832A8F" w:rsidRPr="00C25846" w:rsidRDefault="00832A8F" w:rsidP="00E70F09">
            <w:pPr>
              <w:rPr>
                <w:rFonts w:ascii="Arial" w:hAnsi="Arial" w:cs="Arial"/>
                <w:bCs/>
              </w:rPr>
            </w:pPr>
            <w:r w:rsidRPr="00C25846">
              <w:rPr>
                <w:rFonts w:ascii="Arial" w:hAnsi="Arial" w:cs="Arial"/>
                <w:bCs/>
              </w:rPr>
              <w:t>Ocel o tvrdosti 5.1, povrchová úprava ZnCrCo</w:t>
            </w:r>
          </w:p>
        </w:tc>
      </w:tr>
      <w:tr w:rsidR="00832A8F" w:rsidRPr="00C25846" w14:paraId="34ABD2A5" w14:textId="77777777" w:rsidTr="00832A8F">
        <w:trPr>
          <w:jc w:val="center"/>
        </w:trPr>
        <w:tc>
          <w:tcPr>
            <w:tcW w:w="704" w:type="dxa"/>
          </w:tcPr>
          <w:p w14:paraId="710FCA2E" w14:textId="685D712E" w:rsidR="00832A8F" w:rsidRPr="00C25846" w:rsidRDefault="00832A8F" w:rsidP="0043171D">
            <w:pPr>
              <w:pStyle w:val="Normln10"/>
              <w:spacing w:before="80" w:after="80"/>
              <w:jc w:val="center"/>
              <w:rPr>
                <w:b/>
                <w:bCs/>
                <w:sz w:val="18"/>
                <w:szCs w:val="18"/>
              </w:rPr>
            </w:pPr>
            <w:r w:rsidRPr="00C25846">
              <w:rPr>
                <w:b/>
                <w:bCs/>
                <w:sz w:val="18"/>
                <w:szCs w:val="18"/>
              </w:rPr>
              <w:t>18</w:t>
            </w:r>
          </w:p>
        </w:tc>
        <w:tc>
          <w:tcPr>
            <w:tcW w:w="3155" w:type="dxa"/>
          </w:tcPr>
          <w:p w14:paraId="05CC33CF" w14:textId="77777777" w:rsidR="00832A8F" w:rsidRPr="00C25846" w:rsidRDefault="00832A8F" w:rsidP="00E70F09">
            <w:pPr>
              <w:rPr>
                <w:rFonts w:ascii="Arial" w:hAnsi="Arial" w:cs="Arial"/>
                <w:bCs/>
              </w:rPr>
            </w:pPr>
            <w:r w:rsidRPr="00C25846">
              <w:rPr>
                <w:rFonts w:ascii="Arial" w:hAnsi="Arial" w:cs="Arial"/>
                <w:bCs/>
              </w:rPr>
              <w:t>Typ šroubů v proudových svorkách</w:t>
            </w:r>
          </w:p>
        </w:tc>
        <w:tc>
          <w:tcPr>
            <w:tcW w:w="4783" w:type="dxa"/>
          </w:tcPr>
          <w:p w14:paraId="05EC51A9" w14:textId="77777777" w:rsidR="00832A8F" w:rsidRPr="00C25846" w:rsidRDefault="00832A8F" w:rsidP="00E70F09">
            <w:pPr>
              <w:rPr>
                <w:rFonts w:ascii="Arial" w:hAnsi="Arial" w:cs="Arial"/>
                <w:bCs/>
              </w:rPr>
            </w:pPr>
            <w:r w:rsidRPr="00C25846">
              <w:rPr>
                <w:rFonts w:ascii="Arial" w:hAnsi="Arial" w:cs="Arial"/>
                <w:bCs/>
              </w:rPr>
              <w:t>Šroub s kombinovanou hlavou PHS2 nebo PZS2</w:t>
            </w:r>
          </w:p>
        </w:tc>
      </w:tr>
      <w:tr w:rsidR="00832A8F" w:rsidRPr="00C25846" w14:paraId="48226178" w14:textId="77777777" w:rsidTr="00832A8F">
        <w:trPr>
          <w:jc w:val="center"/>
        </w:trPr>
        <w:tc>
          <w:tcPr>
            <w:tcW w:w="704" w:type="dxa"/>
          </w:tcPr>
          <w:p w14:paraId="3EBCCE7F" w14:textId="10059826" w:rsidR="00832A8F" w:rsidRPr="00C25846" w:rsidRDefault="00832A8F" w:rsidP="0043171D">
            <w:pPr>
              <w:pStyle w:val="Normln10"/>
              <w:spacing w:before="80" w:after="80"/>
              <w:jc w:val="center"/>
              <w:rPr>
                <w:b/>
                <w:bCs/>
                <w:sz w:val="18"/>
                <w:szCs w:val="18"/>
              </w:rPr>
            </w:pPr>
            <w:r w:rsidRPr="00C25846">
              <w:rPr>
                <w:b/>
                <w:bCs/>
                <w:sz w:val="18"/>
                <w:szCs w:val="18"/>
              </w:rPr>
              <w:t>19</w:t>
            </w:r>
          </w:p>
        </w:tc>
        <w:tc>
          <w:tcPr>
            <w:tcW w:w="3155" w:type="dxa"/>
          </w:tcPr>
          <w:p w14:paraId="6C4AADB5" w14:textId="02D9126A" w:rsidR="00832A8F" w:rsidRPr="00C25846" w:rsidRDefault="00832A8F" w:rsidP="00E70F09">
            <w:pPr>
              <w:rPr>
                <w:rFonts w:ascii="Arial" w:hAnsi="Arial" w:cs="Arial"/>
                <w:bCs/>
              </w:rPr>
            </w:pPr>
            <w:r w:rsidRPr="00C25846">
              <w:rPr>
                <w:rFonts w:ascii="Arial" w:hAnsi="Arial" w:cs="Arial"/>
                <w:bCs/>
              </w:rPr>
              <w:t>Dimenze proudových svorek (pro skupinu V</w:t>
            </w:r>
            <w:r w:rsidR="000A1565" w:rsidRPr="00C25846">
              <w:rPr>
                <w:rFonts w:ascii="Arial" w:hAnsi="Arial" w:cs="Arial"/>
                <w:bCs/>
              </w:rPr>
              <w:t>I</w:t>
            </w:r>
            <w:r w:rsidRPr="00C25846">
              <w:rPr>
                <w:rFonts w:ascii="Arial" w:hAnsi="Arial" w:cs="Arial"/>
                <w:bCs/>
              </w:rPr>
              <w:t>.)</w:t>
            </w:r>
          </w:p>
        </w:tc>
        <w:tc>
          <w:tcPr>
            <w:tcW w:w="4783" w:type="dxa"/>
          </w:tcPr>
          <w:p w14:paraId="07F6F537" w14:textId="63FD96DC" w:rsidR="00832A8F" w:rsidRPr="00C25846" w:rsidRDefault="00832A8F" w:rsidP="00E70F09">
            <w:pPr>
              <w:rPr>
                <w:rFonts w:ascii="Arial" w:hAnsi="Arial" w:cs="Arial"/>
                <w:bCs/>
              </w:rPr>
            </w:pPr>
            <w:r w:rsidRPr="00C25846">
              <w:rPr>
                <w:rFonts w:ascii="Arial" w:hAnsi="Arial" w:cs="Arial"/>
                <w:bCs/>
              </w:rPr>
              <w:t>Průměr vrtání svorky 6,5 mm,</w:t>
            </w:r>
          </w:p>
          <w:p w14:paraId="2829E738" w14:textId="25C2340D" w:rsidR="00832A8F" w:rsidRPr="00C25846" w:rsidRDefault="00832A8F" w:rsidP="00E70F09">
            <w:pPr>
              <w:rPr>
                <w:rFonts w:ascii="Arial" w:hAnsi="Arial" w:cs="Arial"/>
                <w:bCs/>
              </w:rPr>
            </w:pPr>
            <w:r w:rsidRPr="00C25846">
              <w:rPr>
                <w:rFonts w:ascii="Arial" w:hAnsi="Arial" w:cs="Arial"/>
                <w:bCs/>
              </w:rPr>
              <w:t>V případě svorky s klecovým provedením musí být možné bezpečně dotáhnout vodiče od 4 do 16 mm2</w:t>
            </w:r>
          </w:p>
        </w:tc>
      </w:tr>
      <w:tr w:rsidR="00832A8F" w:rsidRPr="00C25846" w14:paraId="5D065FA0" w14:textId="77777777" w:rsidTr="00832A8F">
        <w:trPr>
          <w:jc w:val="center"/>
        </w:trPr>
        <w:tc>
          <w:tcPr>
            <w:tcW w:w="704" w:type="dxa"/>
          </w:tcPr>
          <w:p w14:paraId="1B89EF0B" w14:textId="78248E3B" w:rsidR="00832A8F" w:rsidRPr="00C25846" w:rsidRDefault="00832A8F" w:rsidP="0043171D">
            <w:pPr>
              <w:pStyle w:val="Normln10"/>
              <w:spacing w:before="80" w:after="80"/>
              <w:jc w:val="center"/>
              <w:rPr>
                <w:b/>
                <w:bCs/>
                <w:sz w:val="18"/>
                <w:szCs w:val="18"/>
              </w:rPr>
            </w:pPr>
            <w:r w:rsidRPr="00C25846">
              <w:rPr>
                <w:b/>
                <w:bCs/>
                <w:sz w:val="18"/>
                <w:szCs w:val="18"/>
              </w:rPr>
              <w:t>20</w:t>
            </w:r>
          </w:p>
        </w:tc>
        <w:tc>
          <w:tcPr>
            <w:tcW w:w="3155" w:type="dxa"/>
          </w:tcPr>
          <w:p w14:paraId="15A4317F" w14:textId="5CA41D36" w:rsidR="00832A8F" w:rsidRPr="00C25846" w:rsidRDefault="00832A8F" w:rsidP="00E70F09">
            <w:pPr>
              <w:rPr>
                <w:rFonts w:ascii="Arial" w:hAnsi="Arial" w:cs="Arial"/>
                <w:bCs/>
              </w:rPr>
            </w:pPr>
            <w:r w:rsidRPr="00C25846">
              <w:rPr>
                <w:rFonts w:ascii="Arial" w:hAnsi="Arial" w:cs="Arial"/>
                <w:bCs/>
              </w:rPr>
              <w:t>Dimenze pomocných napěťových svorek (pro skupinu V</w:t>
            </w:r>
            <w:r w:rsidR="000A1565" w:rsidRPr="00C25846">
              <w:rPr>
                <w:rFonts w:ascii="Arial" w:hAnsi="Arial" w:cs="Arial"/>
                <w:bCs/>
              </w:rPr>
              <w:t>I</w:t>
            </w:r>
            <w:r w:rsidRPr="00C25846">
              <w:rPr>
                <w:rFonts w:ascii="Arial" w:hAnsi="Arial" w:cs="Arial"/>
                <w:bCs/>
              </w:rPr>
              <w:t>.)</w:t>
            </w:r>
          </w:p>
        </w:tc>
        <w:tc>
          <w:tcPr>
            <w:tcW w:w="4783" w:type="dxa"/>
          </w:tcPr>
          <w:p w14:paraId="570B86F7" w14:textId="5781CDDC" w:rsidR="00832A8F" w:rsidRPr="00C25846" w:rsidRDefault="00832A8F" w:rsidP="00E70F09">
            <w:pPr>
              <w:rPr>
                <w:rFonts w:ascii="Arial" w:hAnsi="Arial" w:cs="Arial"/>
                <w:bCs/>
              </w:rPr>
            </w:pPr>
            <w:r w:rsidRPr="00C25846">
              <w:rPr>
                <w:rFonts w:ascii="Arial" w:hAnsi="Arial" w:cs="Arial"/>
                <w:bCs/>
              </w:rPr>
              <w:t xml:space="preserve">Pomocné napěťové svorky L a N </w:t>
            </w:r>
          </w:p>
          <w:p w14:paraId="7045838D" w14:textId="77777777" w:rsidR="00832A8F" w:rsidRPr="00C25846" w:rsidRDefault="00832A8F" w:rsidP="00E70F09">
            <w:pPr>
              <w:rPr>
                <w:rFonts w:ascii="Arial" w:hAnsi="Arial" w:cs="Arial"/>
                <w:bCs/>
              </w:rPr>
            </w:pPr>
            <w:r w:rsidRPr="00C25846">
              <w:rPr>
                <w:rFonts w:ascii="Arial" w:hAnsi="Arial" w:cs="Arial"/>
                <w:bCs/>
              </w:rPr>
              <w:t>Svorky musí umožnit připojení vodiče s maximálním průřezem 2,5 mm2.</w:t>
            </w:r>
          </w:p>
        </w:tc>
      </w:tr>
      <w:tr w:rsidR="00832A8F" w:rsidRPr="00C25846" w14:paraId="40E134DC" w14:textId="77777777" w:rsidTr="00832A8F">
        <w:trPr>
          <w:jc w:val="center"/>
        </w:trPr>
        <w:tc>
          <w:tcPr>
            <w:tcW w:w="704" w:type="dxa"/>
          </w:tcPr>
          <w:p w14:paraId="3D5B869A" w14:textId="70C1D7D4" w:rsidR="00832A8F" w:rsidRPr="00C25846" w:rsidRDefault="00832A8F" w:rsidP="00C417DF">
            <w:pPr>
              <w:pStyle w:val="Normln10"/>
              <w:spacing w:before="80" w:after="80"/>
              <w:jc w:val="center"/>
              <w:rPr>
                <w:b/>
                <w:bCs/>
                <w:sz w:val="18"/>
                <w:szCs w:val="18"/>
                <w:highlight w:val="yellow"/>
              </w:rPr>
            </w:pPr>
            <w:r w:rsidRPr="00C25846">
              <w:rPr>
                <w:b/>
                <w:bCs/>
                <w:sz w:val="18"/>
                <w:szCs w:val="18"/>
              </w:rPr>
              <w:t>21</w:t>
            </w:r>
          </w:p>
        </w:tc>
        <w:tc>
          <w:tcPr>
            <w:tcW w:w="3155" w:type="dxa"/>
          </w:tcPr>
          <w:p w14:paraId="7B47A48C" w14:textId="17257EC9" w:rsidR="00832A8F" w:rsidRPr="00C25846" w:rsidRDefault="00832A8F" w:rsidP="00C417DF">
            <w:pPr>
              <w:rPr>
                <w:rFonts w:ascii="Arial" w:hAnsi="Arial" w:cs="Arial"/>
                <w:bCs/>
              </w:rPr>
            </w:pPr>
            <w:r w:rsidRPr="00C25846">
              <w:rPr>
                <w:rFonts w:ascii="Arial" w:hAnsi="Arial" w:cs="Arial"/>
                <w:bCs/>
              </w:rPr>
              <w:t>Plánované řízení zátěže a změna TOU tabulky (skupina V</w:t>
            </w:r>
            <w:r w:rsidR="000A1565" w:rsidRPr="00C25846">
              <w:rPr>
                <w:rFonts w:ascii="Arial" w:hAnsi="Arial" w:cs="Arial"/>
                <w:bCs/>
              </w:rPr>
              <w:t>I.</w:t>
            </w:r>
            <w:r w:rsidRPr="00C25846">
              <w:rPr>
                <w:rFonts w:ascii="Arial" w:hAnsi="Arial" w:cs="Arial"/>
                <w:bCs/>
              </w:rPr>
              <w:t>)</w:t>
            </w:r>
          </w:p>
        </w:tc>
        <w:tc>
          <w:tcPr>
            <w:tcW w:w="4783" w:type="dxa"/>
          </w:tcPr>
          <w:p w14:paraId="1A5365B8" w14:textId="77777777" w:rsidR="00832A8F" w:rsidRPr="00C25846" w:rsidRDefault="00832A8F" w:rsidP="00C417DF">
            <w:pPr>
              <w:rPr>
                <w:rFonts w:ascii="Arial" w:hAnsi="Arial" w:cs="Arial"/>
                <w:bCs/>
              </w:rPr>
            </w:pPr>
            <w:r w:rsidRPr="00C25846">
              <w:rPr>
                <w:rFonts w:ascii="Arial" w:hAnsi="Arial" w:cs="Arial"/>
                <w:bCs/>
              </w:rPr>
              <w:t>V případě elektroměru s vícetarifním nastavením požadujeme řídit blokování spotřebičů přímo pomocí elektroměru.</w:t>
            </w:r>
          </w:p>
          <w:p w14:paraId="0C7201D0" w14:textId="03971722" w:rsidR="00832A8F" w:rsidRPr="00C25846" w:rsidRDefault="00832A8F" w:rsidP="00C417DF">
            <w:pPr>
              <w:rPr>
                <w:rFonts w:ascii="Arial" w:hAnsi="Arial" w:cs="Arial"/>
                <w:bCs/>
              </w:rPr>
            </w:pPr>
            <w:r w:rsidRPr="00C25846">
              <w:rPr>
                <w:rFonts w:ascii="Arial" w:hAnsi="Arial" w:cs="Arial"/>
                <w:bCs/>
              </w:rPr>
              <w:t>Plánované řízení minimálně 4 tarifů bude zajištěno pomocí TOU tabulky nahrané v elektroměru.</w:t>
            </w:r>
          </w:p>
          <w:p w14:paraId="0CBC445C" w14:textId="67BDAA60" w:rsidR="00832A8F" w:rsidRPr="00C25846" w:rsidRDefault="00832A8F" w:rsidP="00C417DF">
            <w:pPr>
              <w:rPr>
                <w:rFonts w:ascii="Arial" w:hAnsi="Arial" w:cs="Arial"/>
                <w:bCs/>
              </w:rPr>
            </w:pPr>
            <w:r w:rsidRPr="00C25846">
              <w:rPr>
                <w:rFonts w:ascii="Arial" w:hAnsi="Arial" w:cs="Arial"/>
                <w:bCs/>
              </w:rPr>
              <w:t>Bud</w:t>
            </w:r>
            <w:r w:rsidR="00CE28A5" w:rsidRPr="00C25846">
              <w:rPr>
                <w:rFonts w:ascii="Arial" w:hAnsi="Arial" w:cs="Arial"/>
                <w:bCs/>
              </w:rPr>
              <w:t>e</w:t>
            </w:r>
            <w:r w:rsidRPr="00C25846">
              <w:rPr>
                <w:rFonts w:ascii="Arial" w:hAnsi="Arial" w:cs="Arial"/>
                <w:bCs/>
              </w:rPr>
              <w:t xml:space="preserve"> k dispozici </w:t>
            </w:r>
            <w:r w:rsidR="00CE28A5" w:rsidRPr="00C25846">
              <w:rPr>
                <w:rFonts w:ascii="Arial" w:hAnsi="Arial" w:cs="Arial"/>
                <w:bCs/>
              </w:rPr>
              <w:t>1</w:t>
            </w:r>
            <w:r w:rsidRPr="00C25846">
              <w:rPr>
                <w:rFonts w:ascii="Arial" w:hAnsi="Arial" w:cs="Arial"/>
                <w:bCs/>
              </w:rPr>
              <w:t xml:space="preserve"> výstup pro ovládání zátěže (minimální proud. zatížení 100 mA). </w:t>
            </w:r>
            <w:r w:rsidR="00CE28A5" w:rsidRPr="00C25846">
              <w:rPr>
                <w:rFonts w:ascii="Arial" w:hAnsi="Arial" w:cs="Arial"/>
                <w:bCs/>
              </w:rPr>
              <w:t>V</w:t>
            </w:r>
            <w:r w:rsidRPr="00C25846">
              <w:rPr>
                <w:rFonts w:ascii="Arial" w:hAnsi="Arial" w:cs="Arial"/>
                <w:bCs/>
              </w:rPr>
              <w:t xml:space="preserve">ýstup bude mít možnost nastavit TOU a svázání s libovolným tarifem. </w:t>
            </w:r>
          </w:p>
          <w:p w14:paraId="1BF0FC97" w14:textId="77777777" w:rsidR="00832A8F" w:rsidRPr="00C25846" w:rsidRDefault="00832A8F" w:rsidP="00C417DF">
            <w:pPr>
              <w:rPr>
                <w:rFonts w:ascii="Arial" w:hAnsi="Arial" w:cs="Arial"/>
                <w:bCs/>
              </w:rPr>
            </w:pPr>
            <w:r w:rsidRPr="00C25846">
              <w:rPr>
                <w:rFonts w:ascii="Arial" w:hAnsi="Arial" w:cs="Arial"/>
                <w:bCs/>
              </w:rPr>
              <w:t>Veškeré nastavení TOU tabulky (včetně sezón, speciálních dnů atd.) musí být zahrnuto v jednom parametrizačním souboru této TOU.</w:t>
            </w:r>
          </w:p>
          <w:p w14:paraId="0716FE4E" w14:textId="77777777" w:rsidR="00832A8F" w:rsidRPr="00C25846" w:rsidRDefault="00832A8F" w:rsidP="00C417DF">
            <w:pPr>
              <w:rPr>
                <w:rFonts w:ascii="Arial" w:hAnsi="Arial" w:cs="Arial"/>
                <w:bCs/>
              </w:rPr>
            </w:pPr>
            <w:r w:rsidRPr="00C25846">
              <w:rPr>
                <w:rFonts w:ascii="Arial" w:hAnsi="Arial" w:cs="Arial"/>
                <w:bCs/>
              </w:rPr>
              <w:t xml:space="preserve">Musí být možné přepnout tarif minimálně 12krát za 24 hodin. </w:t>
            </w:r>
          </w:p>
          <w:p w14:paraId="1826BAD3" w14:textId="77777777" w:rsidR="00832A8F" w:rsidRPr="00C25846" w:rsidRDefault="00832A8F" w:rsidP="00C417DF">
            <w:pPr>
              <w:rPr>
                <w:rFonts w:ascii="Arial" w:hAnsi="Arial" w:cs="Arial"/>
                <w:bCs/>
              </w:rPr>
            </w:pPr>
            <w:r w:rsidRPr="00C25846">
              <w:rPr>
                <w:rFonts w:ascii="Arial" w:hAnsi="Arial" w:cs="Arial"/>
                <w:bCs/>
              </w:rPr>
              <w:t>Musí být možné uživatelsky definovat minimálně čtyři sezóny v libovolném časovém intervalu.</w:t>
            </w:r>
          </w:p>
          <w:p w14:paraId="20D9E4E1" w14:textId="77777777" w:rsidR="00832A8F" w:rsidRPr="00C25846" w:rsidRDefault="00832A8F" w:rsidP="00C417DF">
            <w:pPr>
              <w:rPr>
                <w:rFonts w:ascii="Arial" w:hAnsi="Arial" w:cs="Arial"/>
                <w:bCs/>
              </w:rPr>
            </w:pPr>
            <w:r w:rsidRPr="00C25846">
              <w:rPr>
                <w:rFonts w:ascii="Arial" w:hAnsi="Arial" w:cs="Arial"/>
                <w:bCs/>
              </w:rPr>
              <w:t>Musí být možné specifikovat jiné přepínání tarifů pro víkendy/všední dny a uživatelsky vybrané speciální dny</w:t>
            </w:r>
          </w:p>
          <w:p w14:paraId="622E565D" w14:textId="3EFB2A8C" w:rsidR="00832A8F" w:rsidRPr="00C25846" w:rsidRDefault="00832A8F" w:rsidP="00C417DF">
            <w:pPr>
              <w:rPr>
                <w:rFonts w:ascii="Arial" w:hAnsi="Arial" w:cs="Arial"/>
                <w:bCs/>
              </w:rPr>
            </w:pPr>
            <w:r w:rsidRPr="00C25846">
              <w:rPr>
                <w:rFonts w:ascii="Arial" w:hAnsi="Arial" w:cs="Arial"/>
                <w:bCs/>
              </w:rPr>
              <w:t>Časový posun mezi přepnutím tarifu na elektroměru a příslušným ovládacím výstupem musí být menší než 1 vteřina.</w:t>
            </w:r>
          </w:p>
          <w:p w14:paraId="26B42AB1" w14:textId="77777777" w:rsidR="00832A8F" w:rsidRPr="00C25846" w:rsidRDefault="00832A8F" w:rsidP="00C417DF">
            <w:pPr>
              <w:rPr>
                <w:rFonts w:ascii="Arial" w:hAnsi="Arial" w:cs="Arial"/>
                <w:bCs/>
              </w:rPr>
            </w:pPr>
            <w:r w:rsidRPr="00C25846">
              <w:rPr>
                <w:rFonts w:ascii="Arial" w:hAnsi="Arial" w:cs="Arial"/>
                <w:bCs/>
              </w:rPr>
              <w:t>TOU tabulku pro přepínání tarifů a blokaci spotřebičů musí být možnost měnit dálkově.</w:t>
            </w:r>
          </w:p>
          <w:p w14:paraId="06809090" w14:textId="449C0D7B" w:rsidR="00832A8F" w:rsidRPr="00C25846" w:rsidRDefault="00832A8F" w:rsidP="00C417DF">
            <w:pPr>
              <w:rPr>
                <w:rFonts w:ascii="Arial" w:hAnsi="Arial" w:cs="Arial"/>
                <w:bCs/>
              </w:rPr>
            </w:pPr>
            <w:r w:rsidRPr="00C25846">
              <w:rPr>
                <w:rFonts w:ascii="Arial" w:hAnsi="Arial" w:cs="Arial"/>
                <w:bCs/>
              </w:rPr>
              <w:lastRenderedPageBreak/>
              <w:t>TOU tabulku musí být možno nahrát do přístroje nezávisle na ostatní parametrizaci elektroměru přes parametrizační software.</w:t>
            </w:r>
          </w:p>
        </w:tc>
      </w:tr>
      <w:tr w:rsidR="00832A8F" w:rsidRPr="00C25846" w14:paraId="62DAFF8C" w14:textId="77777777" w:rsidTr="00832A8F">
        <w:trPr>
          <w:jc w:val="center"/>
        </w:trPr>
        <w:tc>
          <w:tcPr>
            <w:tcW w:w="704" w:type="dxa"/>
          </w:tcPr>
          <w:p w14:paraId="098FEB71" w14:textId="45C1595F" w:rsidR="00832A8F" w:rsidRPr="00C25846" w:rsidRDefault="00832A8F" w:rsidP="00C417DF">
            <w:pPr>
              <w:pStyle w:val="Normln10"/>
              <w:spacing w:before="80" w:after="80"/>
              <w:jc w:val="center"/>
              <w:rPr>
                <w:b/>
                <w:bCs/>
                <w:sz w:val="18"/>
                <w:szCs w:val="18"/>
                <w:highlight w:val="yellow"/>
              </w:rPr>
            </w:pPr>
            <w:r w:rsidRPr="00C25846">
              <w:rPr>
                <w:b/>
                <w:bCs/>
                <w:sz w:val="18"/>
                <w:szCs w:val="18"/>
              </w:rPr>
              <w:lastRenderedPageBreak/>
              <w:t>22</w:t>
            </w:r>
          </w:p>
        </w:tc>
        <w:tc>
          <w:tcPr>
            <w:tcW w:w="3155" w:type="dxa"/>
          </w:tcPr>
          <w:p w14:paraId="7147F828" w14:textId="42F03A6E" w:rsidR="00832A8F" w:rsidRPr="00C25846" w:rsidRDefault="00832A8F" w:rsidP="00C417DF">
            <w:pPr>
              <w:rPr>
                <w:rFonts w:ascii="Arial" w:hAnsi="Arial" w:cs="Arial"/>
                <w:bCs/>
              </w:rPr>
            </w:pPr>
            <w:r w:rsidRPr="00C25846">
              <w:rPr>
                <w:rFonts w:ascii="Arial" w:hAnsi="Arial" w:cs="Arial"/>
                <w:bCs/>
              </w:rPr>
              <w:t>Chování ovládacích výstupů elektroměru v beznapěťovém stavu</w:t>
            </w:r>
          </w:p>
        </w:tc>
        <w:tc>
          <w:tcPr>
            <w:tcW w:w="4783" w:type="dxa"/>
          </w:tcPr>
          <w:p w14:paraId="710819E1" w14:textId="773E64FC" w:rsidR="00832A8F" w:rsidRPr="00C25846" w:rsidRDefault="00832A8F" w:rsidP="00C417DF">
            <w:pPr>
              <w:rPr>
                <w:rFonts w:ascii="Arial" w:hAnsi="Arial" w:cs="Arial"/>
                <w:bCs/>
              </w:rPr>
            </w:pPr>
            <w:r w:rsidRPr="00C25846">
              <w:rPr>
                <w:rFonts w:ascii="Arial" w:hAnsi="Arial" w:cs="Arial"/>
                <w:bCs/>
              </w:rPr>
              <w:t>Po obnovení napětí je nutné, aby se ovládací výstup (výstupy) nastavil do aktuálně platného stavu v souladu s TOU tabulkou.</w:t>
            </w:r>
          </w:p>
        </w:tc>
      </w:tr>
      <w:tr w:rsidR="00832A8F" w:rsidRPr="00C25846" w14:paraId="1DFF8F30" w14:textId="77777777" w:rsidTr="00832A8F">
        <w:trPr>
          <w:jc w:val="center"/>
        </w:trPr>
        <w:tc>
          <w:tcPr>
            <w:tcW w:w="704" w:type="dxa"/>
          </w:tcPr>
          <w:p w14:paraId="413C716E" w14:textId="643D676B" w:rsidR="00832A8F" w:rsidRPr="00C25846" w:rsidRDefault="00832A8F" w:rsidP="00C417DF">
            <w:pPr>
              <w:pStyle w:val="Normln10"/>
              <w:spacing w:before="80" w:after="80"/>
              <w:jc w:val="center"/>
              <w:rPr>
                <w:b/>
                <w:bCs/>
                <w:sz w:val="18"/>
                <w:szCs w:val="18"/>
              </w:rPr>
            </w:pPr>
            <w:r w:rsidRPr="00C25846">
              <w:rPr>
                <w:b/>
                <w:bCs/>
                <w:sz w:val="18"/>
                <w:szCs w:val="18"/>
              </w:rPr>
              <w:t>23</w:t>
            </w:r>
          </w:p>
        </w:tc>
        <w:tc>
          <w:tcPr>
            <w:tcW w:w="3155" w:type="dxa"/>
          </w:tcPr>
          <w:p w14:paraId="46D870A9" w14:textId="77777777" w:rsidR="00832A8F" w:rsidRPr="00C25846" w:rsidRDefault="00832A8F" w:rsidP="00C417DF">
            <w:pPr>
              <w:rPr>
                <w:rFonts w:ascii="Arial" w:hAnsi="Arial" w:cs="Arial"/>
                <w:bCs/>
              </w:rPr>
            </w:pPr>
            <w:r w:rsidRPr="00C25846">
              <w:rPr>
                <w:rFonts w:ascii="Arial" w:hAnsi="Arial" w:cs="Arial"/>
                <w:bCs/>
              </w:rPr>
              <w:t>Impulzní výstup S0</w:t>
            </w:r>
          </w:p>
        </w:tc>
        <w:tc>
          <w:tcPr>
            <w:tcW w:w="4783" w:type="dxa"/>
          </w:tcPr>
          <w:p w14:paraId="7866EC37" w14:textId="77777777" w:rsidR="00832A8F" w:rsidRPr="00C25846" w:rsidRDefault="00832A8F" w:rsidP="00C417DF">
            <w:pPr>
              <w:rPr>
                <w:rFonts w:ascii="Arial" w:hAnsi="Arial" w:cs="Arial"/>
                <w:bCs/>
              </w:rPr>
            </w:pPr>
            <w:r w:rsidRPr="00C25846">
              <w:rPr>
                <w:rFonts w:ascii="Arial" w:hAnsi="Arial" w:cs="Arial"/>
                <w:bCs/>
              </w:rPr>
              <w:t>ČSN EN 62053- 31 třída A</w:t>
            </w:r>
          </w:p>
          <w:p w14:paraId="1F80FE9B" w14:textId="77777777" w:rsidR="00832A8F" w:rsidRPr="00C25846" w:rsidRDefault="00832A8F" w:rsidP="00C417DF">
            <w:pPr>
              <w:rPr>
                <w:rFonts w:ascii="Arial" w:hAnsi="Arial" w:cs="Arial"/>
                <w:bCs/>
              </w:rPr>
            </w:pPr>
            <w:r w:rsidRPr="00C25846">
              <w:rPr>
                <w:rFonts w:ascii="Arial" w:hAnsi="Arial" w:cs="Arial"/>
                <w:bCs/>
              </w:rPr>
              <w:t>- činný odběr A+,</w:t>
            </w:r>
          </w:p>
          <w:p w14:paraId="32B44744" w14:textId="77777777" w:rsidR="00832A8F" w:rsidRPr="00C25846" w:rsidRDefault="00832A8F" w:rsidP="00C417DF">
            <w:pPr>
              <w:rPr>
                <w:rFonts w:ascii="Arial" w:hAnsi="Arial" w:cs="Arial"/>
                <w:bCs/>
              </w:rPr>
            </w:pPr>
            <w:r w:rsidRPr="00C25846">
              <w:rPr>
                <w:rFonts w:ascii="Arial" w:hAnsi="Arial" w:cs="Arial"/>
                <w:bCs/>
              </w:rPr>
              <w:t>- činná dodávka A-,</w:t>
            </w:r>
          </w:p>
          <w:p w14:paraId="1053BB40" w14:textId="4792496C" w:rsidR="00832A8F" w:rsidRPr="00C25846" w:rsidRDefault="00832A8F" w:rsidP="00C417DF">
            <w:pPr>
              <w:rPr>
                <w:rFonts w:ascii="Arial" w:hAnsi="Arial" w:cs="Arial"/>
                <w:bCs/>
              </w:rPr>
            </w:pPr>
            <w:r w:rsidRPr="00C25846">
              <w:rPr>
                <w:rFonts w:ascii="Arial" w:hAnsi="Arial" w:cs="Arial"/>
                <w:bCs/>
              </w:rPr>
              <w:t>Otvory těchto svorek musí umožnit připojení vodiče s maximálním průřezem 1,5 mm².</w:t>
            </w:r>
          </w:p>
        </w:tc>
      </w:tr>
      <w:tr w:rsidR="00832A8F" w:rsidRPr="00C25846" w14:paraId="6E37A81A" w14:textId="77777777" w:rsidTr="00832A8F">
        <w:trPr>
          <w:jc w:val="center"/>
        </w:trPr>
        <w:tc>
          <w:tcPr>
            <w:tcW w:w="704" w:type="dxa"/>
          </w:tcPr>
          <w:p w14:paraId="7024D3A4" w14:textId="0C977506" w:rsidR="00832A8F" w:rsidRPr="00C25846" w:rsidRDefault="00832A8F" w:rsidP="00C417DF">
            <w:pPr>
              <w:pStyle w:val="Normln10"/>
              <w:spacing w:before="80" w:after="80"/>
              <w:jc w:val="center"/>
              <w:rPr>
                <w:b/>
                <w:bCs/>
                <w:sz w:val="18"/>
                <w:szCs w:val="18"/>
              </w:rPr>
            </w:pPr>
            <w:r w:rsidRPr="00C25846">
              <w:rPr>
                <w:b/>
                <w:bCs/>
                <w:sz w:val="18"/>
                <w:szCs w:val="18"/>
              </w:rPr>
              <w:t>24</w:t>
            </w:r>
          </w:p>
        </w:tc>
        <w:tc>
          <w:tcPr>
            <w:tcW w:w="3155" w:type="dxa"/>
          </w:tcPr>
          <w:p w14:paraId="4FD8250D" w14:textId="77777777" w:rsidR="00832A8F" w:rsidRPr="00C25846" w:rsidRDefault="00832A8F" w:rsidP="00C417DF">
            <w:pPr>
              <w:rPr>
                <w:rFonts w:ascii="Arial" w:hAnsi="Arial" w:cs="Arial"/>
                <w:bCs/>
              </w:rPr>
            </w:pPr>
            <w:r w:rsidRPr="00C25846">
              <w:rPr>
                <w:rFonts w:ascii="Arial" w:hAnsi="Arial" w:cs="Arial"/>
                <w:bCs/>
              </w:rPr>
              <w:t>Ostatní výstupní svorky</w:t>
            </w:r>
          </w:p>
        </w:tc>
        <w:tc>
          <w:tcPr>
            <w:tcW w:w="4783" w:type="dxa"/>
          </w:tcPr>
          <w:p w14:paraId="0177477D" w14:textId="77777777" w:rsidR="00832A8F" w:rsidRPr="00C25846" w:rsidRDefault="00832A8F" w:rsidP="00C417DF">
            <w:pPr>
              <w:rPr>
                <w:rFonts w:ascii="Arial" w:hAnsi="Arial" w:cs="Arial"/>
                <w:bCs/>
              </w:rPr>
            </w:pPr>
            <w:r w:rsidRPr="00C25846">
              <w:rPr>
                <w:rFonts w:ascii="Arial" w:hAnsi="Arial" w:cs="Arial"/>
                <w:bCs/>
              </w:rPr>
              <w:t>- informace o nízkém tarifu.</w:t>
            </w:r>
          </w:p>
          <w:p w14:paraId="57FE3098" w14:textId="6F7E005F" w:rsidR="00832A8F" w:rsidRPr="00C25846" w:rsidRDefault="00832A8F" w:rsidP="00C417DF">
            <w:pPr>
              <w:rPr>
                <w:rFonts w:ascii="Arial" w:hAnsi="Arial" w:cs="Arial"/>
                <w:bCs/>
              </w:rPr>
            </w:pPr>
            <w:r w:rsidRPr="00C25846">
              <w:rPr>
                <w:rFonts w:ascii="Arial" w:hAnsi="Arial" w:cs="Arial"/>
                <w:bCs/>
              </w:rPr>
              <w:t>Otvory těchto svorek musí umožnit připojení vodiče s maximálním průřezem 1,5 mm².</w:t>
            </w:r>
          </w:p>
        </w:tc>
      </w:tr>
      <w:tr w:rsidR="00832A8F" w:rsidRPr="00C25846" w14:paraId="117A4D3A" w14:textId="77777777" w:rsidTr="00832A8F">
        <w:trPr>
          <w:jc w:val="center"/>
        </w:trPr>
        <w:tc>
          <w:tcPr>
            <w:tcW w:w="704" w:type="dxa"/>
          </w:tcPr>
          <w:p w14:paraId="56C7AB8E" w14:textId="3042ED91" w:rsidR="00832A8F" w:rsidRPr="00C25846" w:rsidRDefault="00832A8F" w:rsidP="00C417DF">
            <w:pPr>
              <w:pStyle w:val="Normln10"/>
              <w:spacing w:before="80" w:after="80"/>
              <w:jc w:val="center"/>
              <w:rPr>
                <w:b/>
                <w:bCs/>
                <w:sz w:val="18"/>
                <w:szCs w:val="18"/>
              </w:rPr>
            </w:pPr>
            <w:r w:rsidRPr="00C25846">
              <w:rPr>
                <w:b/>
                <w:bCs/>
                <w:sz w:val="18"/>
                <w:szCs w:val="18"/>
              </w:rPr>
              <w:t>25</w:t>
            </w:r>
          </w:p>
        </w:tc>
        <w:tc>
          <w:tcPr>
            <w:tcW w:w="3155" w:type="dxa"/>
          </w:tcPr>
          <w:p w14:paraId="450D4B5D" w14:textId="578620D9" w:rsidR="00832A8F" w:rsidRPr="00C25846" w:rsidRDefault="00832A8F" w:rsidP="00C417DF">
            <w:pPr>
              <w:rPr>
                <w:rFonts w:ascii="Arial" w:hAnsi="Arial" w:cs="Arial"/>
                <w:bCs/>
              </w:rPr>
            </w:pPr>
            <w:r w:rsidRPr="00C25846">
              <w:rPr>
                <w:rFonts w:ascii="Arial" w:hAnsi="Arial" w:cs="Arial"/>
                <w:bCs/>
              </w:rPr>
              <w:t>Datová rozhraní pro distributora</w:t>
            </w:r>
          </w:p>
        </w:tc>
        <w:tc>
          <w:tcPr>
            <w:tcW w:w="4783" w:type="dxa"/>
          </w:tcPr>
          <w:p w14:paraId="2A111464" w14:textId="21BC3F1C" w:rsidR="00832A8F" w:rsidRPr="00C25846" w:rsidRDefault="00832A8F" w:rsidP="00C417DF">
            <w:pPr>
              <w:rPr>
                <w:rFonts w:ascii="Arial" w:hAnsi="Arial" w:cs="Arial"/>
                <w:bCs/>
              </w:rPr>
            </w:pPr>
            <w:r w:rsidRPr="00C25846">
              <w:rPr>
                <w:rFonts w:ascii="Arial" w:hAnsi="Arial" w:cs="Arial"/>
                <w:bCs/>
              </w:rPr>
              <w:t xml:space="preserve">- Optické rozhraní IR </w:t>
            </w:r>
          </w:p>
          <w:p w14:paraId="6C47FF7E" w14:textId="3D62B4F6" w:rsidR="00832A8F" w:rsidRPr="00C25846" w:rsidRDefault="00832A8F" w:rsidP="00C417DF">
            <w:pPr>
              <w:rPr>
                <w:rFonts w:ascii="Arial" w:hAnsi="Arial" w:cs="Arial"/>
                <w:bCs/>
              </w:rPr>
            </w:pPr>
            <w:r w:rsidRPr="00C25846">
              <w:rPr>
                <w:rFonts w:ascii="Arial" w:hAnsi="Arial" w:cs="Arial"/>
                <w:bCs/>
              </w:rPr>
              <w:t>- rozhraní RS 485, minimálně 9600 baudů pro připojení komunikačního modulu.</w:t>
            </w:r>
          </w:p>
          <w:p w14:paraId="3C7D7D3C" w14:textId="77777777" w:rsidR="00832A8F" w:rsidRPr="00C25846" w:rsidRDefault="00832A8F" w:rsidP="00C417DF">
            <w:pPr>
              <w:pStyle w:val="Normln10"/>
              <w:spacing w:before="80" w:after="80"/>
              <w:jc w:val="left"/>
              <w:rPr>
                <w:sz w:val="18"/>
                <w:szCs w:val="18"/>
              </w:rPr>
            </w:pPr>
            <w:r w:rsidRPr="00C25846">
              <w:rPr>
                <w:sz w:val="18"/>
                <w:szCs w:val="18"/>
              </w:rPr>
              <w:t>Komunikace přes rozhraní nesmí blokovat ostatní komunikační rozhraní.</w:t>
            </w:r>
          </w:p>
          <w:p w14:paraId="21216356" w14:textId="0D4590B7" w:rsidR="00832A8F" w:rsidRPr="00C25846" w:rsidRDefault="00832A8F" w:rsidP="00C417DF">
            <w:pPr>
              <w:rPr>
                <w:rFonts w:ascii="Arial" w:hAnsi="Arial" w:cs="Arial"/>
                <w:bCs/>
              </w:rPr>
            </w:pPr>
            <w:r w:rsidRPr="00C25846">
              <w:rPr>
                <w:rFonts w:ascii="Arial" w:hAnsi="Arial" w:cs="Arial"/>
                <w:bCs/>
              </w:rPr>
              <w:t>Musí být splněny požadavky dle kapitol 4.3, 4.4, 4.5.</w:t>
            </w:r>
          </w:p>
        </w:tc>
      </w:tr>
      <w:tr w:rsidR="00832A8F" w:rsidRPr="00C25846" w14:paraId="53F6B110" w14:textId="77777777" w:rsidTr="00832A8F">
        <w:trPr>
          <w:jc w:val="center"/>
        </w:trPr>
        <w:tc>
          <w:tcPr>
            <w:tcW w:w="704" w:type="dxa"/>
          </w:tcPr>
          <w:p w14:paraId="3E31EC48" w14:textId="6B8AA7A3" w:rsidR="00832A8F" w:rsidRPr="00C25846" w:rsidRDefault="00832A8F" w:rsidP="00C417DF">
            <w:pPr>
              <w:pStyle w:val="Normln10"/>
              <w:spacing w:before="80" w:after="80"/>
              <w:jc w:val="center"/>
              <w:rPr>
                <w:b/>
                <w:bCs/>
                <w:sz w:val="18"/>
                <w:szCs w:val="18"/>
                <w:highlight w:val="yellow"/>
              </w:rPr>
            </w:pPr>
            <w:r w:rsidRPr="00C25846">
              <w:rPr>
                <w:b/>
                <w:bCs/>
                <w:sz w:val="18"/>
                <w:szCs w:val="18"/>
              </w:rPr>
              <w:t>26</w:t>
            </w:r>
          </w:p>
        </w:tc>
        <w:tc>
          <w:tcPr>
            <w:tcW w:w="3155" w:type="dxa"/>
          </w:tcPr>
          <w:p w14:paraId="1C426A30" w14:textId="17BAF24C" w:rsidR="00832A8F" w:rsidRPr="00C25846" w:rsidRDefault="00832A8F" w:rsidP="00C417DF">
            <w:pPr>
              <w:pStyle w:val="Normln10"/>
              <w:spacing w:before="80" w:after="80"/>
              <w:jc w:val="left"/>
              <w:rPr>
                <w:sz w:val="18"/>
                <w:szCs w:val="18"/>
              </w:rPr>
            </w:pPr>
            <w:r w:rsidRPr="00C25846">
              <w:rPr>
                <w:sz w:val="18"/>
                <w:szCs w:val="18"/>
              </w:rPr>
              <w:t>Protokol pro komunikaci přes IR</w:t>
            </w:r>
          </w:p>
        </w:tc>
        <w:tc>
          <w:tcPr>
            <w:tcW w:w="4783" w:type="dxa"/>
          </w:tcPr>
          <w:p w14:paraId="3D73EB58" w14:textId="77777777" w:rsidR="00832A8F" w:rsidRPr="00C25846" w:rsidRDefault="00832A8F" w:rsidP="008A3F7A">
            <w:pPr>
              <w:pStyle w:val="Normln10"/>
              <w:spacing w:before="80" w:after="80"/>
              <w:jc w:val="left"/>
              <w:rPr>
                <w:sz w:val="18"/>
                <w:szCs w:val="18"/>
              </w:rPr>
            </w:pPr>
            <w:r w:rsidRPr="00C25846">
              <w:rPr>
                <w:sz w:val="18"/>
                <w:szCs w:val="18"/>
              </w:rPr>
              <w:t>Komunikace přes rozhraní nesmí blokovat ostatní komunikační rozhraní.</w:t>
            </w:r>
          </w:p>
          <w:p w14:paraId="3AF079B9" w14:textId="2353D146" w:rsidR="00832A8F" w:rsidRPr="00C25846" w:rsidRDefault="00832A8F" w:rsidP="00C417DF">
            <w:pPr>
              <w:pStyle w:val="Normln10"/>
              <w:spacing w:before="80" w:after="80"/>
              <w:jc w:val="left"/>
              <w:rPr>
                <w:sz w:val="18"/>
                <w:szCs w:val="18"/>
              </w:rPr>
            </w:pPr>
            <w:r w:rsidRPr="00C25846">
              <w:rPr>
                <w:sz w:val="18"/>
                <w:szCs w:val="18"/>
              </w:rPr>
              <w:t>Musí být splněny požadavky dle kapitol 4.3, 4.4, 4.5.</w:t>
            </w:r>
          </w:p>
        </w:tc>
      </w:tr>
      <w:tr w:rsidR="00832A8F" w:rsidRPr="00C25846" w14:paraId="4CA710CA" w14:textId="77777777" w:rsidTr="00832A8F">
        <w:trPr>
          <w:jc w:val="center"/>
        </w:trPr>
        <w:tc>
          <w:tcPr>
            <w:tcW w:w="704" w:type="dxa"/>
          </w:tcPr>
          <w:p w14:paraId="7A19C73B" w14:textId="2FB96D3B" w:rsidR="00832A8F" w:rsidRPr="00C25846" w:rsidRDefault="00832A8F" w:rsidP="00C417DF">
            <w:pPr>
              <w:pStyle w:val="Normln10"/>
              <w:spacing w:before="80" w:after="80"/>
              <w:jc w:val="center"/>
              <w:rPr>
                <w:b/>
                <w:bCs/>
                <w:sz w:val="18"/>
                <w:szCs w:val="18"/>
                <w:highlight w:val="yellow"/>
              </w:rPr>
            </w:pPr>
            <w:r w:rsidRPr="00C25846">
              <w:rPr>
                <w:b/>
                <w:bCs/>
                <w:sz w:val="18"/>
                <w:szCs w:val="18"/>
              </w:rPr>
              <w:t>27</w:t>
            </w:r>
          </w:p>
        </w:tc>
        <w:tc>
          <w:tcPr>
            <w:tcW w:w="3155" w:type="dxa"/>
          </w:tcPr>
          <w:p w14:paraId="49FD1872" w14:textId="26F317F5" w:rsidR="00832A8F" w:rsidRPr="00C25846" w:rsidRDefault="00832A8F" w:rsidP="00C417DF">
            <w:pPr>
              <w:pStyle w:val="Normln10"/>
              <w:spacing w:before="80" w:after="80"/>
              <w:jc w:val="left"/>
              <w:rPr>
                <w:sz w:val="18"/>
                <w:szCs w:val="18"/>
              </w:rPr>
            </w:pPr>
            <w:r w:rsidRPr="00C25846">
              <w:rPr>
                <w:sz w:val="18"/>
                <w:szCs w:val="18"/>
              </w:rPr>
              <w:t>Komunikační modul</w:t>
            </w:r>
          </w:p>
        </w:tc>
        <w:tc>
          <w:tcPr>
            <w:tcW w:w="4783" w:type="dxa"/>
          </w:tcPr>
          <w:p w14:paraId="56EAE267" w14:textId="77777777" w:rsidR="00832A8F" w:rsidRPr="00C25846" w:rsidRDefault="00832A8F" w:rsidP="00C417DF">
            <w:pPr>
              <w:pStyle w:val="Normln10"/>
              <w:spacing w:before="80" w:after="80"/>
              <w:jc w:val="left"/>
              <w:rPr>
                <w:sz w:val="18"/>
                <w:szCs w:val="18"/>
              </w:rPr>
            </w:pPr>
            <w:r w:rsidRPr="00C25846">
              <w:rPr>
                <w:sz w:val="18"/>
                <w:szCs w:val="18"/>
              </w:rPr>
              <w:t>Komunikace přes rozhraní nesmí blokovat ostatní komunikační rozhraní.</w:t>
            </w:r>
          </w:p>
          <w:p w14:paraId="0D9FAA8E" w14:textId="30B3FDE5" w:rsidR="00832A8F" w:rsidRPr="00C25846" w:rsidRDefault="00832A8F" w:rsidP="00C417DF">
            <w:pPr>
              <w:pStyle w:val="Normln10"/>
              <w:spacing w:before="80" w:after="80"/>
              <w:jc w:val="left"/>
              <w:rPr>
                <w:sz w:val="18"/>
                <w:szCs w:val="18"/>
              </w:rPr>
            </w:pPr>
            <w:r w:rsidRPr="00C25846">
              <w:rPr>
                <w:sz w:val="18"/>
                <w:szCs w:val="18"/>
              </w:rPr>
              <w:t>Musí být splněny požadavky dle kapitol 4.3, 4.4, 4.5.</w:t>
            </w:r>
          </w:p>
        </w:tc>
      </w:tr>
      <w:tr w:rsidR="00832A8F" w:rsidRPr="00C25846" w14:paraId="0BDAEB34" w14:textId="77777777" w:rsidTr="00832A8F">
        <w:trPr>
          <w:jc w:val="center"/>
        </w:trPr>
        <w:tc>
          <w:tcPr>
            <w:tcW w:w="704" w:type="dxa"/>
          </w:tcPr>
          <w:p w14:paraId="1BF15887" w14:textId="13C1A26F" w:rsidR="00832A8F" w:rsidRPr="00C25846" w:rsidRDefault="00832A8F" w:rsidP="00A93C0C">
            <w:pPr>
              <w:pStyle w:val="Normln10"/>
              <w:spacing w:before="80" w:after="80"/>
              <w:jc w:val="center"/>
              <w:rPr>
                <w:b/>
                <w:bCs/>
                <w:sz w:val="18"/>
                <w:szCs w:val="18"/>
              </w:rPr>
            </w:pPr>
            <w:r w:rsidRPr="00C25846">
              <w:rPr>
                <w:b/>
                <w:bCs/>
                <w:sz w:val="18"/>
                <w:szCs w:val="18"/>
              </w:rPr>
              <w:t>28</w:t>
            </w:r>
          </w:p>
        </w:tc>
        <w:tc>
          <w:tcPr>
            <w:tcW w:w="3155" w:type="dxa"/>
          </w:tcPr>
          <w:p w14:paraId="14DDFE33" w14:textId="77777777" w:rsidR="00832A8F" w:rsidRPr="00C25846" w:rsidRDefault="00832A8F" w:rsidP="00A93C0C">
            <w:pPr>
              <w:pStyle w:val="Normln10"/>
              <w:spacing w:before="80" w:after="80"/>
              <w:jc w:val="left"/>
              <w:rPr>
                <w:sz w:val="18"/>
                <w:szCs w:val="18"/>
              </w:rPr>
            </w:pPr>
            <w:r w:rsidRPr="00C25846">
              <w:rPr>
                <w:sz w:val="18"/>
                <w:szCs w:val="18"/>
              </w:rPr>
              <w:t>Třída přesnosti</w:t>
            </w:r>
          </w:p>
          <w:p w14:paraId="236DA520" w14:textId="77777777" w:rsidR="00832A8F" w:rsidRPr="00C25846" w:rsidRDefault="00832A8F" w:rsidP="00A93C0C">
            <w:pPr>
              <w:pStyle w:val="Normln10"/>
              <w:spacing w:before="80" w:after="80"/>
              <w:jc w:val="left"/>
              <w:rPr>
                <w:sz w:val="18"/>
                <w:szCs w:val="18"/>
              </w:rPr>
            </w:pPr>
            <w:r w:rsidRPr="00C25846">
              <w:rPr>
                <w:sz w:val="18"/>
                <w:szCs w:val="18"/>
              </w:rPr>
              <w:t>Referenční proud (I</w:t>
            </w:r>
            <w:r w:rsidRPr="00C25846">
              <w:rPr>
                <w:sz w:val="18"/>
                <w:szCs w:val="18"/>
                <w:vertAlign w:val="subscript"/>
              </w:rPr>
              <w:t>ref</w:t>
            </w:r>
            <w:r w:rsidRPr="00C25846">
              <w:rPr>
                <w:sz w:val="18"/>
                <w:szCs w:val="18"/>
              </w:rPr>
              <w:t>)</w:t>
            </w:r>
          </w:p>
          <w:p w14:paraId="406471C0" w14:textId="77777777" w:rsidR="00832A8F" w:rsidRPr="00C25846" w:rsidRDefault="00832A8F" w:rsidP="00A93C0C">
            <w:pPr>
              <w:pStyle w:val="Normln10"/>
              <w:spacing w:before="80" w:after="80"/>
              <w:jc w:val="left"/>
              <w:rPr>
                <w:sz w:val="18"/>
                <w:szCs w:val="18"/>
              </w:rPr>
            </w:pPr>
            <w:r w:rsidRPr="00C25846">
              <w:rPr>
                <w:sz w:val="18"/>
                <w:szCs w:val="18"/>
              </w:rPr>
              <w:t>Jmenovité síťové napětí</w:t>
            </w:r>
          </w:p>
        </w:tc>
        <w:tc>
          <w:tcPr>
            <w:tcW w:w="4783" w:type="dxa"/>
          </w:tcPr>
          <w:p w14:paraId="41209518" w14:textId="723E00CF" w:rsidR="00832A8F" w:rsidRPr="00C25846" w:rsidRDefault="00832A8F" w:rsidP="00A93C0C">
            <w:pPr>
              <w:pStyle w:val="Normln10"/>
              <w:spacing w:before="80" w:after="80"/>
              <w:jc w:val="left"/>
              <w:rPr>
                <w:sz w:val="18"/>
                <w:szCs w:val="18"/>
              </w:rPr>
            </w:pPr>
            <w:r w:rsidRPr="00C25846">
              <w:rPr>
                <w:sz w:val="18"/>
                <w:szCs w:val="18"/>
              </w:rPr>
              <w:t>-Skupina V</w:t>
            </w:r>
            <w:r w:rsidR="00CE28A5" w:rsidRPr="00C25846">
              <w:rPr>
                <w:sz w:val="18"/>
                <w:szCs w:val="18"/>
              </w:rPr>
              <w:t>I</w:t>
            </w:r>
            <w:r w:rsidRPr="00C25846">
              <w:rPr>
                <w:sz w:val="18"/>
                <w:szCs w:val="18"/>
              </w:rPr>
              <w:t>. : činná třída přesnosti B (1), jalová třída přesnosti 2, proudový rozsah 60A, přímý NN – 230V.</w:t>
            </w:r>
          </w:p>
          <w:p w14:paraId="1A047E0E" w14:textId="77777777" w:rsidR="00832A8F" w:rsidRPr="00C25846" w:rsidRDefault="00832A8F" w:rsidP="00A93C0C">
            <w:pPr>
              <w:pStyle w:val="Normln10"/>
              <w:spacing w:before="80" w:after="80"/>
              <w:jc w:val="left"/>
              <w:rPr>
                <w:sz w:val="18"/>
                <w:szCs w:val="18"/>
              </w:rPr>
            </w:pPr>
            <w:r w:rsidRPr="00C25846">
              <w:rPr>
                <w:sz w:val="18"/>
                <w:szCs w:val="18"/>
              </w:rPr>
              <w:t>Rozsah napětí dle normy ČSN EN 50470-1.</w:t>
            </w:r>
          </w:p>
        </w:tc>
      </w:tr>
      <w:tr w:rsidR="00832A8F" w:rsidRPr="00C25846" w14:paraId="43EBC4CD" w14:textId="77777777" w:rsidTr="00832A8F">
        <w:trPr>
          <w:jc w:val="center"/>
        </w:trPr>
        <w:tc>
          <w:tcPr>
            <w:tcW w:w="704" w:type="dxa"/>
          </w:tcPr>
          <w:p w14:paraId="687DDC8A" w14:textId="0BFF33E6" w:rsidR="00832A8F" w:rsidRPr="00C25846" w:rsidRDefault="00832A8F" w:rsidP="00A93C0C">
            <w:pPr>
              <w:pStyle w:val="Normln10"/>
              <w:spacing w:before="80" w:after="80"/>
              <w:jc w:val="center"/>
              <w:rPr>
                <w:b/>
                <w:bCs/>
                <w:sz w:val="18"/>
                <w:szCs w:val="18"/>
              </w:rPr>
            </w:pPr>
            <w:r w:rsidRPr="00C25846">
              <w:rPr>
                <w:b/>
                <w:bCs/>
                <w:sz w:val="18"/>
                <w:szCs w:val="18"/>
              </w:rPr>
              <w:t>29</w:t>
            </w:r>
          </w:p>
        </w:tc>
        <w:tc>
          <w:tcPr>
            <w:tcW w:w="3155" w:type="dxa"/>
          </w:tcPr>
          <w:p w14:paraId="3F82923E" w14:textId="77777777" w:rsidR="00832A8F" w:rsidRPr="00C25846" w:rsidRDefault="00832A8F" w:rsidP="00A93C0C">
            <w:pPr>
              <w:pStyle w:val="Normln10"/>
              <w:spacing w:before="80" w:after="80"/>
              <w:jc w:val="left"/>
              <w:rPr>
                <w:sz w:val="18"/>
                <w:szCs w:val="18"/>
              </w:rPr>
            </w:pPr>
            <w:r w:rsidRPr="00C25846">
              <w:rPr>
                <w:sz w:val="18"/>
                <w:szCs w:val="18"/>
              </w:rPr>
              <w:t>Maximální proud (Imax)</w:t>
            </w:r>
          </w:p>
        </w:tc>
        <w:tc>
          <w:tcPr>
            <w:tcW w:w="4783" w:type="dxa"/>
          </w:tcPr>
          <w:p w14:paraId="6DC68C34" w14:textId="085EB5BE" w:rsidR="00832A8F" w:rsidRPr="00C25846" w:rsidRDefault="00832A8F" w:rsidP="00A93C0C">
            <w:pPr>
              <w:pStyle w:val="Normln10"/>
              <w:spacing w:before="80" w:after="80"/>
              <w:jc w:val="left"/>
              <w:rPr>
                <w:sz w:val="18"/>
                <w:szCs w:val="18"/>
              </w:rPr>
            </w:pPr>
            <w:r w:rsidRPr="00C25846">
              <w:rPr>
                <w:sz w:val="18"/>
                <w:szCs w:val="18"/>
              </w:rPr>
              <w:t>Přímý: 60 A</w:t>
            </w:r>
          </w:p>
        </w:tc>
      </w:tr>
      <w:tr w:rsidR="00832A8F" w:rsidRPr="00C25846" w14:paraId="169195AC" w14:textId="77777777" w:rsidTr="00832A8F">
        <w:trPr>
          <w:jc w:val="center"/>
        </w:trPr>
        <w:tc>
          <w:tcPr>
            <w:tcW w:w="704" w:type="dxa"/>
          </w:tcPr>
          <w:p w14:paraId="46E9C9D5" w14:textId="6580DD76" w:rsidR="00832A8F" w:rsidRPr="00C25846" w:rsidRDefault="00832A8F" w:rsidP="00A93C0C">
            <w:pPr>
              <w:pStyle w:val="Normln10"/>
              <w:spacing w:before="80" w:after="80"/>
              <w:jc w:val="center"/>
              <w:rPr>
                <w:b/>
                <w:bCs/>
                <w:sz w:val="18"/>
                <w:szCs w:val="18"/>
              </w:rPr>
            </w:pPr>
            <w:r w:rsidRPr="00C25846">
              <w:rPr>
                <w:b/>
                <w:bCs/>
                <w:sz w:val="18"/>
                <w:szCs w:val="18"/>
              </w:rPr>
              <w:t>30</w:t>
            </w:r>
          </w:p>
        </w:tc>
        <w:tc>
          <w:tcPr>
            <w:tcW w:w="3155" w:type="dxa"/>
          </w:tcPr>
          <w:p w14:paraId="11F0D6A9" w14:textId="77777777" w:rsidR="00832A8F" w:rsidRPr="00C25846" w:rsidRDefault="00832A8F" w:rsidP="00A93C0C">
            <w:pPr>
              <w:pStyle w:val="Normln10"/>
              <w:spacing w:before="80" w:after="80"/>
              <w:jc w:val="left"/>
              <w:rPr>
                <w:sz w:val="18"/>
                <w:szCs w:val="18"/>
              </w:rPr>
            </w:pPr>
            <w:r w:rsidRPr="00C25846">
              <w:rPr>
                <w:sz w:val="18"/>
                <w:szCs w:val="18"/>
              </w:rPr>
              <w:t>Teplotní rozsah použití – provozní</w:t>
            </w:r>
          </w:p>
        </w:tc>
        <w:tc>
          <w:tcPr>
            <w:tcW w:w="4783" w:type="dxa"/>
          </w:tcPr>
          <w:p w14:paraId="5F67C28C" w14:textId="77777777" w:rsidR="00832A8F" w:rsidRPr="00C25846" w:rsidRDefault="00832A8F" w:rsidP="00A93C0C">
            <w:pPr>
              <w:pStyle w:val="Normln10"/>
              <w:spacing w:before="80" w:after="80"/>
              <w:jc w:val="left"/>
              <w:rPr>
                <w:sz w:val="18"/>
                <w:szCs w:val="18"/>
              </w:rPr>
            </w:pPr>
            <w:r w:rsidRPr="00C25846">
              <w:rPr>
                <w:sz w:val="18"/>
                <w:szCs w:val="18"/>
              </w:rPr>
              <w:t>-40°C až +70°C</w:t>
            </w:r>
          </w:p>
        </w:tc>
      </w:tr>
      <w:tr w:rsidR="00832A8F" w:rsidRPr="00C25846" w14:paraId="4CE51AD3" w14:textId="77777777" w:rsidTr="00832A8F">
        <w:trPr>
          <w:jc w:val="center"/>
        </w:trPr>
        <w:tc>
          <w:tcPr>
            <w:tcW w:w="704" w:type="dxa"/>
          </w:tcPr>
          <w:p w14:paraId="6A27AD51" w14:textId="2CF0EB24" w:rsidR="00832A8F" w:rsidRPr="00C25846" w:rsidRDefault="00832A8F" w:rsidP="00A93C0C">
            <w:pPr>
              <w:pStyle w:val="Normln10"/>
              <w:spacing w:before="80" w:after="80"/>
              <w:jc w:val="center"/>
              <w:rPr>
                <w:b/>
                <w:bCs/>
                <w:sz w:val="18"/>
                <w:szCs w:val="18"/>
              </w:rPr>
            </w:pPr>
            <w:r w:rsidRPr="00C25846">
              <w:rPr>
                <w:b/>
                <w:bCs/>
                <w:sz w:val="18"/>
                <w:szCs w:val="18"/>
              </w:rPr>
              <w:t>31</w:t>
            </w:r>
          </w:p>
        </w:tc>
        <w:tc>
          <w:tcPr>
            <w:tcW w:w="3155" w:type="dxa"/>
          </w:tcPr>
          <w:p w14:paraId="0F30E15C" w14:textId="77777777" w:rsidR="00832A8F" w:rsidRPr="00C25846" w:rsidRDefault="00832A8F" w:rsidP="00A93C0C">
            <w:pPr>
              <w:pStyle w:val="Normln10"/>
              <w:spacing w:before="80" w:after="80"/>
              <w:jc w:val="left"/>
              <w:rPr>
                <w:sz w:val="18"/>
                <w:szCs w:val="18"/>
              </w:rPr>
            </w:pPr>
            <w:r w:rsidRPr="00C25846">
              <w:rPr>
                <w:sz w:val="18"/>
                <w:szCs w:val="18"/>
              </w:rPr>
              <w:t>Teplotní rozsah použití – funkčnost displeje</w:t>
            </w:r>
          </w:p>
        </w:tc>
        <w:tc>
          <w:tcPr>
            <w:tcW w:w="4783" w:type="dxa"/>
          </w:tcPr>
          <w:p w14:paraId="61422D3C" w14:textId="77777777" w:rsidR="00832A8F" w:rsidRPr="00C25846" w:rsidRDefault="00832A8F" w:rsidP="00A93C0C">
            <w:pPr>
              <w:pStyle w:val="Normln10"/>
              <w:spacing w:before="80" w:after="80"/>
              <w:jc w:val="left"/>
              <w:rPr>
                <w:sz w:val="18"/>
                <w:szCs w:val="18"/>
              </w:rPr>
            </w:pPr>
            <w:r w:rsidRPr="00C25846">
              <w:rPr>
                <w:sz w:val="18"/>
                <w:szCs w:val="18"/>
              </w:rPr>
              <w:t>-30°C až +70°C</w:t>
            </w:r>
          </w:p>
        </w:tc>
      </w:tr>
      <w:tr w:rsidR="00832A8F" w:rsidRPr="00C25846" w14:paraId="7AC946BB" w14:textId="77777777" w:rsidTr="00832A8F">
        <w:trPr>
          <w:jc w:val="center"/>
        </w:trPr>
        <w:tc>
          <w:tcPr>
            <w:tcW w:w="704" w:type="dxa"/>
          </w:tcPr>
          <w:p w14:paraId="0C42F030" w14:textId="6F2C3890" w:rsidR="00832A8F" w:rsidRPr="00C25846" w:rsidRDefault="00832A8F" w:rsidP="00A93C0C">
            <w:pPr>
              <w:pStyle w:val="Normln10"/>
              <w:spacing w:before="80" w:after="80"/>
              <w:jc w:val="center"/>
              <w:rPr>
                <w:b/>
                <w:bCs/>
                <w:sz w:val="18"/>
                <w:szCs w:val="18"/>
              </w:rPr>
            </w:pPr>
            <w:r w:rsidRPr="00C25846">
              <w:rPr>
                <w:b/>
                <w:bCs/>
                <w:sz w:val="18"/>
                <w:szCs w:val="18"/>
              </w:rPr>
              <w:t>32</w:t>
            </w:r>
          </w:p>
        </w:tc>
        <w:tc>
          <w:tcPr>
            <w:tcW w:w="3155" w:type="dxa"/>
          </w:tcPr>
          <w:p w14:paraId="7F052B9D" w14:textId="77777777" w:rsidR="00832A8F" w:rsidRPr="00C25846" w:rsidRDefault="00832A8F" w:rsidP="00A93C0C">
            <w:pPr>
              <w:pStyle w:val="Normln10"/>
              <w:spacing w:before="80" w:after="80"/>
              <w:jc w:val="left"/>
              <w:rPr>
                <w:sz w:val="18"/>
                <w:szCs w:val="18"/>
              </w:rPr>
            </w:pPr>
            <w:r w:rsidRPr="00C25846">
              <w:rPr>
                <w:sz w:val="18"/>
                <w:szCs w:val="18"/>
              </w:rPr>
              <w:t xml:space="preserve">Vlastní spotřeba v napěťovém obvodu </w:t>
            </w:r>
          </w:p>
          <w:p w14:paraId="04671F7F" w14:textId="77777777" w:rsidR="00832A8F" w:rsidRPr="00C25846" w:rsidRDefault="00832A8F" w:rsidP="00A93C0C">
            <w:pPr>
              <w:pStyle w:val="Normln10"/>
              <w:spacing w:before="80" w:after="80"/>
              <w:jc w:val="left"/>
              <w:rPr>
                <w:sz w:val="18"/>
                <w:szCs w:val="18"/>
              </w:rPr>
            </w:pPr>
            <w:r w:rsidRPr="00C25846">
              <w:rPr>
                <w:sz w:val="18"/>
                <w:szCs w:val="18"/>
              </w:rPr>
              <w:t>Činný příkon</w:t>
            </w:r>
          </w:p>
          <w:p w14:paraId="03300F8D" w14:textId="77777777" w:rsidR="00832A8F" w:rsidRPr="00C25846" w:rsidRDefault="00832A8F" w:rsidP="00A93C0C">
            <w:pPr>
              <w:pStyle w:val="Normln10"/>
              <w:spacing w:before="80" w:after="80"/>
              <w:jc w:val="left"/>
              <w:rPr>
                <w:sz w:val="18"/>
                <w:szCs w:val="18"/>
              </w:rPr>
            </w:pPr>
            <w:r w:rsidRPr="00C25846">
              <w:rPr>
                <w:sz w:val="18"/>
                <w:szCs w:val="18"/>
              </w:rPr>
              <w:t>Zdánlivý příkon</w:t>
            </w:r>
          </w:p>
        </w:tc>
        <w:tc>
          <w:tcPr>
            <w:tcW w:w="4783" w:type="dxa"/>
          </w:tcPr>
          <w:p w14:paraId="65D1417A" w14:textId="77777777" w:rsidR="00832A8F" w:rsidRPr="00C25846" w:rsidRDefault="00832A8F" w:rsidP="00A93C0C">
            <w:pPr>
              <w:pStyle w:val="Normln10"/>
              <w:spacing w:before="80" w:after="80"/>
              <w:jc w:val="left"/>
              <w:rPr>
                <w:sz w:val="18"/>
                <w:szCs w:val="18"/>
              </w:rPr>
            </w:pPr>
          </w:p>
          <w:p w14:paraId="27C9DA70" w14:textId="77777777" w:rsidR="00832A8F" w:rsidRPr="00C25846" w:rsidRDefault="00832A8F" w:rsidP="00A93C0C">
            <w:pPr>
              <w:pStyle w:val="Normln10"/>
              <w:spacing w:before="80" w:after="80"/>
              <w:jc w:val="left"/>
              <w:rPr>
                <w:sz w:val="18"/>
                <w:szCs w:val="18"/>
              </w:rPr>
            </w:pPr>
            <w:r w:rsidRPr="00C25846">
              <w:rPr>
                <w:sz w:val="18"/>
                <w:szCs w:val="18"/>
              </w:rPr>
              <w:t>≤ 2 W</w:t>
            </w:r>
          </w:p>
          <w:p w14:paraId="05CDC180" w14:textId="77777777" w:rsidR="00832A8F" w:rsidRPr="00C25846" w:rsidRDefault="00832A8F" w:rsidP="00A93C0C">
            <w:pPr>
              <w:pStyle w:val="Normln10"/>
              <w:spacing w:before="80" w:after="80"/>
              <w:jc w:val="left"/>
              <w:rPr>
                <w:sz w:val="18"/>
                <w:szCs w:val="18"/>
              </w:rPr>
            </w:pPr>
            <w:r w:rsidRPr="00C25846">
              <w:rPr>
                <w:sz w:val="18"/>
                <w:szCs w:val="18"/>
              </w:rPr>
              <w:t>≤ 10 VA</w:t>
            </w:r>
          </w:p>
        </w:tc>
      </w:tr>
      <w:tr w:rsidR="00832A8F" w:rsidRPr="00C25846" w14:paraId="42683935" w14:textId="77777777" w:rsidTr="00832A8F">
        <w:trPr>
          <w:jc w:val="center"/>
        </w:trPr>
        <w:tc>
          <w:tcPr>
            <w:tcW w:w="704" w:type="dxa"/>
          </w:tcPr>
          <w:p w14:paraId="16AB7231" w14:textId="6C66ACE1" w:rsidR="00832A8F" w:rsidRPr="00C25846" w:rsidRDefault="00832A8F" w:rsidP="00A93C0C">
            <w:pPr>
              <w:pStyle w:val="Normln10"/>
              <w:spacing w:before="80" w:after="80"/>
              <w:jc w:val="center"/>
              <w:rPr>
                <w:b/>
                <w:bCs/>
                <w:sz w:val="18"/>
                <w:szCs w:val="18"/>
              </w:rPr>
            </w:pPr>
            <w:r w:rsidRPr="00C25846">
              <w:rPr>
                <w:b/>
                <w:bCs/>
                <w:sz w:val="18"/>
                <w:szCs w:val="18"/>
              </w:rPr>
              <w:t>33</w:t>
            </w:r>
          </w:p>
        </w:tc>
        <w:tc>
          <w:tcPr>
            <w:tcW w:w="3155" w:type="dxa"/>
          </w:tcPr>
          <w:p w14:paraId="4A4877D3" w14:textId="77777777" w:rsidR="00832A8F" w:rsidRPr="00C25846" w:rsidRDefault="00832A8F" w:rsidP="00A93C0C">
            <w:pPr>
              <w:pStyle w:val="Normln10"/>
              <w:spacing w:before="80" w:after="80"/>
              <w:jc w:val="left"/>
              <w:rPr>
                <w:sz w:val="18"/>
                <w:szCs w:val="18"/>
              </w:rPr>
            </w:pPr>
            <w:r w:rsidRPr="00C25846">
              <w:rPr>
                <w:sz w:val="18"/>
                <w:szCs w:val="18"/>
              </w:rPr>
              <w:t>Vlastní spotřeba v proudovém obvodu</w:t>
            </w:r>
          </w:p>
        </w:tc>
        <w:tc>
          <w:tcPr>
            <w:tcW w:w="4783" w:type="dxa"/>
          </w:tcPr>
          <w:p w14:paraId="5929B211" w14:textId="77777777" w:rsidR="00832A8F" w:rsidRPr="00C25846" w:rsidRDefault="00832A8F" w:rsidP="00A93C0C">
            <w:pPr>
              <w:pStyle w:val="Normln10"/>
              <w:spacing w:before="80" w:after="80"/>
              <w:jc w:val="left"/>
              <w:rPr>
                <w:sz w:val="18"/>
                <w:szCs w:val="18"/>
              </w:rPr>
            </w:pPr>
            <w:r w:rsidRPr="00C25846">
              <w:rPr>
                <w:sz w:val="18"/>
                <w:szCs w:val="18"/>
              </w:rPr>
              <w:t>≤ 1 VA při Iref</w:t>
            </w:r>
          </w:p>
        </w:tc>
      </w:tr>
      <w:tr w:rsidR="00832A8F" w:rsidRPr="00C25846" w14:paraId="401EE866" w14:textId="77777777" w:rsidTr="00832A8F">
        <w:trPr>
          <w:jc w:val="center"/>
        </w:trPr>
        <w:tc>
          <w:tcPr>
            <w:tcW w:w="704" w:type="dxa"/>
          </w:tcPr>
          <w:p w14:paraId="33678E8E" w14:textId="22D650F6" w:rsidR="00832A8F" w:rsidRPr="00C25846" w:rsidRDefault="00832A8F" w:rsidP="00A93C0C">
            <w:pPr>
              <w:pStyle w:val="Normln10"/>
              <w:spacing w:before="80" w:after="80"/>
              <w:jc w:val="center"/>
              <w:rPr>
                <w:b/>
                <w:bCs/>
                <w:sz w:val="18"/>
                <w:szCs w:val="18"/>
              </w:rPr>
            </w:pPr>
            <w:r w:rsidRPr="00C25846">
              <w:rPr>
                <w:b/>
                <w:bCs/>
                <w:sz w:val="18"/>
                <w:szCs w:val="18"/>
              </w:rPr>
              <w:t>34</w:t>
            </w:r>
          </w:p>
        </w:tc>
        <w:tc>
          <w:tcPr>
            <w:tcW w:w="3155" w:type="dxa"/>
          </w:tcPr>
          <w:p w14:paraId="26D4B16F" w14:textId="77777777" w:rsidR="00832A8F" w:rsidRPr="00C25846" w:rsidRDefault="00832A8F" w:rsidP="00A93C0C">
            <w:pPr>
              <w:pStyle w:val="Normln10"/>
              <w:spacing w:before="80" w:after="80"/>
              <w:jc w:val="left"/>
              <w:rPr>
                <w:sz w:val="18"/>
                <w:szCs w:val="18"/>
              </w:rPr>
            </w:pPr>
            <w:r w:rsidRPr="00C25846">
              <w:rPr>
                <w:sz w:val="18"/>
                <w:szCs w:val="18"/>
              </w:rPr>
              <w:t>Parametry EMC – Odolnost vůči elektrostatickým výbojům</w:t>
            </w:r>
          </w:p>
        </w:tc>
        <w:tc>
          <w:tcPr>
            <w:tcW w:w="4783" w:type="dxa"/>
          </w:tcPr>
          <w:p w14:paraId="48A7AC9E" w14:textId="77777777" w:rsidR="00832A8F" w:rsidRPr="00C25846" w:rsidRDefault="00832A8F" w:rsidP="00A93C0C">
            <w:pPr>
              <w:pStyle w:val="Normln10"/>
              <w:spacing w:before="80" w:after="80"/>
              <w:jc w:val="left"/>
              <w:rPr>
                <w:sz w:val="18"/>
                <w:szCs w:val="18"/>
              </w:rPr>
            </w:pPr>
            <w:r w:rsidRPr="00C25846">
              <w:rPr>
                <w:sz w:val="18"/>
                <w:szCs w:val="18"/>
              </w:rPr>
              <w:t>8 kV (kontaktní) dle EN 61000-4-2</w:t>
            </w:r>
          </w:p>
          <w:p w14:paraId="6395F333" w14:textId="77777777" w:rsidR="00832A8F" w:rsidRPr="00C25846" w:rsidRDefault="00832A8F" w:rsidP="00A93C0C">
            <w:pPr>
              <w:pStyle w:val="Normln10"/>
              <w:spacing w:before="80" w:after="80"/>
              <w:jc w:val="left"/>
              <w:rPr>
                <w:sz w:val="18"/>
                <w:szCs w:val="18"/>
              </w:rPr>
            </w:pPr>
            <w:r w:rsidRPr="00C25846">
              <w:rPr>
                <w:sz w:val="18"/>
                <w:szCs w:val="18"/>
              </w:rPr>
              <w:t>15 kV (vzduchem) dle EN 61000-4-2</w:t>
            </w:r>
          </w:p>
        </w:tc>
      </w:tr>
      <w:tr w:rsidR="00832A8F" w:rsidRPr="00C25846" w14:paraId="0CEC33CD" w14:textId="77777777" w:rsidTr="00832A8F">
        <w:trPr>
          <w:jc w:val="center"/>
        </w:trPr>
        <w:tc>
          <w:tcPr>
            <w:tcW w:w="704" w:type="dxa"/>
          </w:tcPr>
          <w:p w14:paraId="7CC67588" w14:textId="5B93513D" w:rsidR="00832A8F" w:rsidRPr="00C25846" w:rsidRDefault="00832A8F" w:rsidP="00A93C0C">
            <w:pPr>
              <w:pStyle w:val="Normln10"/>
              <w:spacing w:before="80" w:after="80"/>
              <w:jc w:val="center"/>
              <w:rPr>
                <w:b/>
                <w:bCs/>
                <w:sz w:val="18"/>
                <w:szCs w:val="18"/>
              </w:rPr>
            </w:pPr>
            <w:r w:rsidRPr="00C25846">
              <w:rPr>
                <w:b/>
                <w:bCs/>
                <w:sz w:val="18"/>
                <w:szCs w:val="18"/>
              </w:rPr>
              <w:t>35</w:t>
            </w:r>
          </w:p>
        </w:tc>
        <w:tc>
          <w:tcPr>
            <w:tcW w:w="3155" w:type="dxa"/>
          </w:tcPr>
          <w:p w14:paraId="6497D27F" w14:textId="77777777" w:rsidR="00832A8F" w:rsidRPr="00C25846" w:rsidRDefault="00832A8F" w:rsidP="00A93C0C">
            <w:pPr>
              <w:pStyle w:val="Normln10"/>
              <w:spacing w:before="80" w:after="80"/>
              <w:jc w:val="left"/>
              <w:rPr>
                <w:sz w:val="18"/>
                <w:szCs w:val="18"/>
              </w:rPr>
            </w:pPr>
            <w:r w:rsidRPr="00C25846">
              <w:rPr>
                <w:sz w:val="18"/>
                <w:szCs w:val="18"/>
              </w:rPr>
              <w:t>Parametry EMC – Zkouška na rychlé přechodové jevy</w:t>
            </w:r>
          </w:p>
        </w:tc>
        <w:tc>
          <w:tcPr>
            <w:tcW w:w="4783" w:type="dxa"/>
          </w:tcPr>
          <w:p w14:paraId="2F734826" w14:textId="77777777" w:rsidR="00832A8F" w:rsidRPr="00C25846" w:rsidRDefault="00832A8F" w:rsidP="00A93C0C">
            <w:pPr>
              <w:pStyle w:val="Normln10"/>
              <w:spacing w:before="80" w:after="80"/>
              <w:jc w:val="left"/>
              <w:rPr>
                <w:sz w:val="18"/>
                <w:szCs w:val="18"/>
              </w:rPr>
            </w:pPr>
            <w:r w:rsidRPr="00C25846">
              <w:rPr>
                <w:sz w:val="18"/>
                <w:szCs w:val="18"/>
              </w:rPr>
              <w:t>4 kV dle EN 61000-4-4</w:t>
            </w:r>
          </w:p>
        </w:tc>
      </w:tr>
      <w:tr w:rsidR="00832A8F" w:rsidRPr="00C25846" w14:paraId="6E10C8F3" w14:textId="77777777" w:rsidTr="00832A8F">
        <w:trPr>
          <w:jc w:val="center"/>
        </w:trPr>
        <w:tc>
          <w:tcPr>
            <w:tcW w:w="704" w:type="dxa"/>
          </w:tcPr>
          <w:p w14:paraId="5C8BFE69" w14:textId="7E69C195" w:rsidR="00832A8F" w:rsidRPr="00C25846" w:rsidRDefault="00832A8F" w:rsidP="00A93C0C">
            <w:pPr>
              <w:pStyle w:val="Normln10"/>
              <w:spacing w:before="80" w:after="80"/>
              <w:jc w:val="center"/>
              <w:rPr>
                <w:b/>
                <w:bCs/>
                <w:sz w:val="18"/>
                <w:szCs w:val="18"/>
              </w:rPr>
            </w:pPr>
            <w:r w:rsidRPr="00C25846">
              <w:rPr>
                <w:b/>
                <w:bCs/>
                <w:sz w:val="18"/>
                <w:szCs w:val="18"/>
              </w:rPr>
              <w:t>36</w:t>
            </w:r>
          </w:p>
        </w:tc>
        <w:tc>
          <w:tcPr>
            <w:tcW w:w="3155" w:type="dxa"/>
          </w:tcPr>
          <w:p w14:paraId="01ABF22B" w14:textId="77777777" w:rsidR="00832A8F" w:rsidRPr="00C25846" w:rsidRDefault="00832A8F" w:rsidP="00A93C0C">
            <w:pPr>
              <w:pStyle w:val="Normln10"/>
              <w:spacing w:before="80" w:after="80"/>
              <w:jc w:val="left"/>
              <w:rPr>
                <w:sz w:val="18"/>
                <w:szCs w:val="18"/>
              </w:rPr>
            </w:pPr>
            <w:r w:rsidRPr="00C25846">
              <w:rPr>
                <w:sz w:val="18"/>
                <w:szCs w:val="18"/>
              </w:rPr>
              <w:t xml:space="preserve">Parametry EMC - Zkouška odolnosti proti rázovým impulsům </w:t>
            </w:r>
          </w:p>
        </w:tc>
        <w:tc>
          <w:tcPr>
            <w:tcW w:w="4783" w:type="dxa"/>
          </w:tcPr>
          <w:p w14:paraId="3C75FDF0" w14:textId="77777777" w:rsidR="00832A8F" w:rsidRPr="00C25846" w:rsidRDefault="00832A8F" w:rsidP="00A93C0C">
            <w:pPr>
              <w:pStyle w:val="Normln10"/>
              <w:spacing w:before="80" w:after="80"/>
              <w:jc w:val="left"/>
              <w:rPr>
                <w:sz w:val="18"/>
                <w:szCs w:val="18"/>
              </w:rPr>
            </w:pPr>
            <w:r w:rsidRPr="00C25846">
              <w:rPr>
                <w:sz w:val="18"/>
                <w:szCs w:val="18"/>
              </w:rPr>
              <w:t>4 kV dle EN 61000-4-5</w:t>
            </w:r>
          </w:p>
        </w:tc>
      </w:tr>
      <w:tr w:rsidR="00832A8F" w:rsidRPr="00C25846" w14:paraId="4D5CD9C6" w14:textId="77777777" w:rsidTr="00832A8F">
        <w:trPr>
          <w:jc w:val="center"/>
        </w:trPr>
        <w:tc>
          <w:tcPr>
            <w:tcW w:w="704" w:type="dxa"/>
          </w:tcPr>
          <w:p w14:paraId="14FA060B" w14:textId="4E5C6792" w:rsidR="00832A8F" w:rsidRPr="00C25846" w:rsidRDefault="00832A8F" w:rsidP="00A93C0C">
            <w:pPr>
              <w:pStyle w:val="Normln10"/>
              <w:spacing w:before="80" w:after="80"/>
              <w:jc w:val="center"/>
              <w:rPr>
                <w:b/>
                <w:bCs/>
                <w:sz w:val="18"/>
                <w:szCs w:val="18"/>
              </w:rPr>
            </w:pPr>
            <w:r w:rsidRPr="00C25846">
              <w:rPr>
                <w:b/>
                <w:bCs/>
                <w:sz w:val="18"/>
                <w:szCs w:val="18"/>
              </w:rPr>
              <w:lastRenderedPageBreak/>
              <w:t>37</w:t>
            </w:r>
          </w:p>
        </w:tc>
        <w:tc>
          <w:tcPr>
            <w:tcW w:w="3155" w:type="dxa"/>
          </w:tcPr>
          <w:p w14:paraId="56C69FE6" w14:textId="77777777" w:rsidR="00832A8F" w:rsidRPr="00C25846" w:rsidRDefault="00832A8F" w:rsidP="00A93C0C">
            <w:pPr>
              <w:pStyle w:val="Normln10"/>
              <w:spacing w:before="80" w:after="80"/>
              <w:jc w:val="left"/>
              <w:rPr>
                <w:sz w:val="18"/>
                <w:szCs w:val="18"/>
              </w:rPr>
            </w:pPr>
            <w:r w:rsidRPr="00C25846">
              <w:rPr>
                <w:sz w:val="18"/>
                <w:szCs w:val="18"/>
              </w:rPr>
              <w:t xml:space="preserve">Zkouška napěťovým impulsem </w:t>
            </w:r>
          </w:p>
        </w:tc>
        <w:tc>
          <w:tcPr>
            <w:tcW w:w="4783" w:type="dxa"/>
          </w:tcPr>
          <w:p w14:paraId="1CF11479" w14:textId="77777777" w:rsidR="00832A8F" w:rsidRPr="00C25846" w:rsidRDefault="00832A8F" w:rsidP="00A93C0C">
            <w:pPr>
              <w:pStyle w:val="Normln10"/>
              <w:spacing w:before="80" w:after="80"/>
              <w:jc w:val="left"/>
              <w:rPr>
                <w:sz w:val="18"/>
                <w:szCs w:val="18"/>
              </w:rPr>
            </w:pPr>
            <w:r w:rsidRPr="00C25846">
              <w:rPr>
                <w:sz w:val="18"/>
                <w:szCs w:val="18"/>
              </w:rPr>
              <w:t>8 kV dle ČSN EN 50470-1, odst. 7.3.3</w:t>
            </w:r>
          </w:p>
        </w:tc>
      </w:tr>
      <w:tr w:rsidR="00832A8F" w:rsidRPr="00C25846" w14:paraId="05426DE4" w14:textId="77777777" w:rsidTr="00832A8F">
        <w:trPr>
          <w:jc w:val="center"/>
        </w:trPr>
        <w:tc>
          <w:tcPr>
            <w:tcW w:w="704" w:type="dxa"/>
          </w:tcPr>
          <w:p w14:paraId="1CFAF0BF" w14:textId="37F1440A" w:rsidR="00832A8F" w:rsidRPr="00C25846" w:rsidRDefault="00832A8F" w:rsidP="00A93C0C">
            <w:pPr>
              <w:pStyle w:val="Normln10"/>
              <w:spacing w:before="80" w:after="80"/>
              <w:jc w:val="center"/>
              <w:rPr>
                <w:b/>
                <w:bCs/>
                <w:sz w:val="18"/>
                <w:szCs w:val="18"/>
              </w:rPr>
            </w:pPr>
            <w:r w:rsidRPr="00C25846">
              <w:rPr>
                <w:b/>
                <w:bCs/>
                <w:sz w:val="18"/>
                <w:szCs w:val="18"/>
              </w:rPr>
              <w:t>38</w:t>
            </w:r>
          </w:p>
        </w:tc>
        <w:tc>
          <w:tcPr>
            <w:tcW w:w="3155" w:type="dxa"/>
          </w:tcPr>
          <w:p w14:paraId="61F292BF" w14:textId="77777777" w:rsidR="00832A8F" w:rsidRPr="00C25846" w:rsidRDefault="00832A8F" w:rsidP="00A93C0C">
            <w:pPr>
              <w:pStyle w:val="Normln10"/>
              <w:spacing w:before="80" w:after="80"/>
              <w:jc w:val="left"/>
              <w:rPr>
                <w:sz w:val="18"/>
                <w:szCs w:val="18"/>
              </w:rPr>
            </w:pPr>
            <w:r w:rsidRPr="00C25846">
              <w:rPr>
                <w:sz w:val="18"/>
                <w:szCs w:val="18"/>
              </w:rPr>
              <w:t>Měřená energie</w:t>
            </w:r>
          </w:p>
        </w:tc>
        <w:tc>
          <w:tcPr>
            <w:tcW w:w="4783" w:type="dxa"/>
          </w:tcPr>
          <w:p w14:paraId="31F49CED" w14:textId="77777777" w:rsidR="00832A8F" w:rsidRPr="00C25846" w:rsidRDefault="00832A8F" w:rsidP="00A93C0C">
            <w:pPr>
              <w:pStyle w:val="Normln10"/>
              <w:spacing w:before="80" w:after="80"/>
              <w:jc w:val="left"/>
              <w:rPr>
                <w:sz w:val="18"/>
                <w:szCs w:val="18"/>
              </w:rPr>
            </w:pPr>
            <w:r w:rsidRPr="00C25846">
              <w:rPr>
                <w:sz w:val="18"/>
                <w:szCs w:val="18"/>
              </w:rPr>
              <w:t>- Činný odběr po tarifech,</w:t>
            </w:r>
          </w:p>
          <w:p w14:paraId="10350D63" w14:textId="77777777" w:rsidR="00832A8F" w:rsidRPr="00C25846" w:rsidRDefault="00832A8F" w:rsidP="00A93C0C">
            <w:pPr>
              <w:pStyle w:val="Normln10"/>
              <w:spacing w:before="80" w:after="80"/>
              <w:jc w:val="left"/>
              <w:rPr>
                <w:sz w:val="18"/>
                <w:szCs w:val="18"/>
              </w:rPr>
            </w:pPr>
            <w:r w:rsidRPr="00C25846">
              <w:rPr>
                <w:sz w:val="18"/>
                <w:szCs w:val="18"/>
              </w:rPr>
              <w:t>- činná dodávka po tarifech,</w:t>
            </w:r>
          </w:p>
          <w:p w14:paraId="5E4F47E9" w14:textId="77777777" w:rsidR="00832A8F" w:rsidRPr="00C25846" w:rsidRDefault="00832A8F" w:rsidP="00A93C0C">
            <w:pPr>
              <w:pStyle w:val="Normln10"/>
              <w:spacing w:before="80" w:after="80"/>
              <w:jc w:val="left"/>
              <w:rPr>
                <w:sz w:val="18"/>
                <w:szCs w:val="18"/>
              </w:rPr>
            </w:pPr>
            <w:r w:rsidRPr="00C25846">
              <w:rPr>
                <w:sz w:val="18"/>
                <w:szCs w:val="18"/>
              </w:rPr>
              <w:t>- jalový odběr po tarifech +Qi, +Qc,</w:t>
            </w:r>
          </w:p>
          <w:p w14:paraId="22869149" w14:textId="77777777" w:rsidR="00832A8F" w:rsidRPr="00C25846" w:rsidRDefault="00832A8F" w:rsidP="00A93C0C">
            <w:pPr>
              <w:pStyle w:val="Normln10"/>
              <w:spacing w:before="80" w:after="80"/>
              <w:jc w:val="left"/>
              <w:rPr>
                <w:sz w:val="18"/>
                <w:szCs w:val="18"/>
              </w:rPr>
            </w:pPr>
            <w:r w:rsidRPr="00C25846">
              <w:rPr>
                <w:sz w:val="18"/>
                <w:szCs w:val="18"/>
              </w:rPr>
              <w:t>- jalová dodávka po tarifech -Qi, -Qc.</w:t>
            </w:r>
          </w:p>
        </w:tc>
      </w:tr>
      <w:tr w:rsidR="00832A8F" w:rsidRPr="00C25846" w14:paraId="7BDCEB1B" w14:textId="77777777" w:rsidTr="00832A8F">
        <w:trPr>
          <w:jc w:val="center"/>
        </w:trPr>
        <w:tc>
          <w:tcPr>
            <w:tcW w:w="704" w:type="dxa"/>
          </w:tcPr>
          <w:p w14:paraId="607E87C9" w14:textId="54C0F413" w:rsidR="00832A8F" w:rsidRPr="00C25846" w:rsidRDefault="00832A8F" w:rsidP="00A93C0C">
            <w:pPr>
              <w:pStyle w:val="Normln10"/>
              <w:spacing w:before="80" w:after="80"/>
              <w:jc w:val="center"/>
              <w:rPr>
                <w:b/>
                <w:bCs/>
                <w:sz w:val="18"/>
                <w:szCs w:val="18"/>
              </w:rPr>
            </w:pPr>
            <w:r w:rsidRPr="00C25846">
              <w:rPr>
                <w:b/>
                <w:bCs/>
                <w:sz w:val="18"/>
                <w:szCs w:val="18"/>
              </w:rPr>
              <w:t>39</w:t>
            </w:r>
          </w:p>
        </w:tc>
        <w:tc>
          <w:tcPr>
            <w:tcW w:w="3155" w:type="dxa"/>
          </w:tcPr>
          <w:p w14:paraId="712C208E" w14:textId="77777777" w:rsidR="00832A8F" w:rsidRPr="00C25846" w:rsidRDefault="00832A8F" w:rsidP="00A93C0C">
            <w:pPr>
              <w:pStyle w:val="Normln10"/>
              <w:spacing w:before="80" w:after="80"/>
              <w:jc w:val="left"/>
              <w:rPr>
                <w:sz w:val="18"/>
                <w:szCs w:val="18"/>
              </w:rPr>
            </w:pPr>
            <w:r w:rsidRPr="00C25846">
              <w:rPr>
                <w:sz w:val="18"/>
                <w:szCs w:val="18"/>
              </w:rPr>
              <w:t>Struktura registrů měřené energie značených dle OBIS</w:t>
            </w:r>
          </w:p>
        </w:tc>
        <w:tc>
          <w:tcPr>
            <w:tcW w:w="4783" w:type="dxa"/>
          </w:tcPr>
          <w:p w14:paraId="44E9CF10" w14:textId="77777777" w:rsidR="00832A8F" w:rsidRPr="00C25846" w:rsidRDefault="00832A8F" w:rsidP="00A93C0C">
            <w:pPr>
              <w:pStyle w:val="Normln10"/>
              <w:spacing w:before="80" w:after="80"/>
              <w:jc w:val="left"/>
              <w:rPr>
                <w:sz w:val="18"/>
                <w:szCs w:val="18"/>
              </w:rPr>
            </w:pPr>
            <w:r w:rsidRPr="00C25846">
              <w:rPr>
                <w:sz w:val="18"/>
                <w:szCs w:val="18"/>
              </w:rPr>
              <w:t>Celkové – sumární po tarifech s ukládání měsíčních předhodnot</w:t>
            </w:r>
          </w:p>
          <w:p w14:paraId="58B96CCE" w14:textId="77777777" w:rsidR="00832A8F" w:rsidRPr="00C25846" w:rsidRDefault="00832A8F" w:rsidP="00A93C0C">
            <w:pPr>
              <w:pStyle w:val="Normln10"/>
              <w:spacing w:before="80" w:after="80"/>
              <w:jc w:val="left"/>
              <w:rPr>
                <w:sz w:val="18"/>
                <w:szCs w:val="18"/>
              </w:rPr>
            </w:pPr>
            <w:r w:rsidRPr="00C25846">
              <w:rPr>
                <w:sz w:val="18"/>
                <w:szCs w:val="18"/>
              </w:rPr>
              <w:t>1.8.0 činná energie +A,</w:t>
            </w:r>
          </w:p>
          <w:p w14:paraId="5C900C6D" w14:textId="77777777" w:rsidR="00832A8F" w:rsidRPr="00C25846" w:rsidRDefault="00832A8F" w:rsidP="00A93C0C">
            <w:pPr>
              <w:pStyle w:val="Normln10"/>
              <w:spacing w:before="80" w:after="80"/>
              <w:jc w:val="left"/>
              <w:rPr>
                <w:sz w:val="18"/>
                <w:szCs w:val="18"/>
              </w:rPr>
            </w:pPr>
            <w:r w:rsidRPr="00C25846">
              <w:rPr>
                <w:sz w:val="18"/>
                <w:szCs w:val="18"/>
              </w:rPr>
              <w:t>2.8.0 činná energie -A,</w:t>
            </w:r>
          </w:p>
          <w:p w14:paraId="1D399987" w14:textId="77777777" w:rsidR="00832A8F" w:rsidRPr="00C25846" w:rsidRDefault="00832A8F" w:rsidP="00A93C0C">
            <w:pPr>
              <w:pStyle w:val="Normln10"/>
              <w:spacing w:before="80" w:after="80"/>
              <w:jc w:val="left"/>
              <w:rPr>
                <w:sz w:val="18"/>
                <w:szCs w:val="18"/>
              </w:rPr>
            </w:pPr>
            <w:r w:rsidRPr="00C25846">
              <w:rPr>
                <w:sz w:val="18"/>
                <w:szCs w:val="18"/>
              </w:rPr>
              <w:t>5.8.0 jalová energie +Qi,</w:t>
            </w:r>
          </w:p>
          <w:p w14:paraId="45C3810C" w14:textId="77777777" w:rsidR="00832A8F" w:rsidRPr="00C25846" w:rsidRDefault="00832A8F" w:rsidP="00A93C0C">
            <w:pPr>
              <w:pStyle w:val="Normln10"/>
              <w:spacing w:before="80" w:after="80"/>
              <w:jc w:val="left"/>
              <w:rPr>
                <w:sz w:val="18"/>
                <w:szCs w:val="18"/>
              </w:rPr>
            </w:pPr>
            <w:r w:rsidRPr="00C25846">
              <w:rPr>
                <w:sz w:val="18"/>
                <w:szCs w:val="18"/>
              </w:rPr>
              <w:t>6.8.0 jalová energie +Qc,</w:t>
            </w:r>
          </w:p>
          <w:p w14:paraId="783A7B41" w14:textId="77777777" w:rsidR="00832A8F" w:rsidRPr="00C25846" w:rsidRDefault="00832A8F" w:rsidP="00A93C0C">
            <w:pPr>
              <w:pStyle w:val="Normln10"/>
              <w:spacing w:before="80" w:after="80"/>
              <w:jc w:val="left"/>
              <w:rPr>
                <w:sz w:val="18"/>
                <w:szCs w:val="18"/>
              </w:rPr>
            </w:pPr>
            <w:r w:rsidRPr="00C25846">
              <w:rPr>
                <w:sz w:val="18"/>
                <w:szCs w:val="18"/>
              </w:rPr>
              <w:t>7.8.0 jalová energie -Qi,</w:t>
            </w:r>
          </w:p>
          <w:p w14:paraId="76975AE8" w14:textId="77777777" w:rsidR="00832A8F" w:rsidRPr="00C25846" w:rsidRDefault="00832A8F" w:rsidP="00A93C0C">
            <w:pPr>
              <w:pStyle w:val="Normln10"/>
              <w:spacing w:before="80" w:after="80"/>
              <w:jc w:val="left"/>
              <w:rPr>
                <w:sz w:val="18"/>
                <w:szCs w:val="18"/>
              </w:rPr>
            </w:pPr>
            <w:r w:rsidRPr="00C25846">
              <w:rPr>
                <w:sz w:val="18"/>
                <w:szCs w:val="18"/>
              </w:rPr>
              <w:t>8.8.0 jalová energie -Qc.</w:t>
            </w:r>
          </w:p>
          <w:p w14:paraId="27875E82" w14:textId="77777777" w:rsidR="00832A8F" w:rsidRPr="00C25846" w:rsidRDefault="00832A8F" w:rsidP="00A93C0C">
            <w:pPr>
              <w:pStyle w:val="Normln10"/>
              <w:spacing w:before="80" w:after="80"/>
              <w:jc w:val="left"/>
              <w:rPr>
                <w:sz w:val="18"/>
                <w:szCs w:val="18"/>
              </w:rPr>
            </w:pPr>
          </w:p>
          <w:p w14:paraId="0F416E2E" w14:textId="77777777" w:rsidR="00832A8F" w:rsidRPr="00C25846" w:rsidRDefault="00832A8F" w:rsidP="00A93C0C">
            <w:pPr>
              <w:pStyle w:val="Normln10"/>
              <w:spacing w:before="80" w:after="80"/>
              <w:jc w:val="left"/>
              <w:rPr>
                <w:sz w:val="18"/>
                <w:szCs w:val="18"/>
              </w:rPr>
            </w:pPr>
            <w:r w:rsidRPr="00C25846">
              <w:rPr>
                <w:sz w:val="18"/>
                <w:szCs w:val="18"/>
              </w:rPr>
              <w:t>Profil denních hodnot (90dnů):</w:t>
            </w:r>
          </w:p>
          <w:p w14:paraId="1F1BE575" w14:textId="77777777" w:rsidR="00832A8F" w:rsidRPr="00C25846" w:rsidRDefault="00832A8F" w:rsidP="00A93C0C">
            <w:pPr>
              <w:pStyle w:val="Normln10"/>
              <w:spacing w:before="80" w:after="80"/>
              <w:jc w:val="left"/>
              <w:rPr>
                <w:sz w:val="18"/>
                <w:szCs w:val="18"/>
              </w:rPr>
            </w:pPr>
            <w:r w:rsidRPr="00C25846">
              <w:rPr>
                <w:sz w:val="18"/>
                <w:szCs w:val="18"/>
              </w:rPr>
              <w:t>P+, P-, +Ri, -Ri, +Rc, -Rc.</w:t>
            </w:r>
          </w:p>
          <w:p w14:paraId="5C2CA317" w14:textId="749305FC" w:rsidR="00832A8F" w:rsidRPr="00C25846" w:rsidRDefault="00832A8F" w:rsidP="00A93C0C">
            <w:pPr>
              <w:pStyle w:val="Normln10"/>
              <w:spacing w:before="80" w:after="80"/>
              <w:jc w:val="left"/>
              <w:rPr>
                <w:sz w:val="18"/>
                <w:szCs w:val="18"/>
              </w:rPr>
            </w:pPr>
            <w:r w:rsidRPr="00C25846">
              <w:rPr>
                <w:sz w:val="18"/>
                <w:szCs w:val="18"/>
              </w:rPr>
              <w:t>Značení dle standardizovaného modelu DLMS/COSEM.</w:t>
            </w:r>
          </w:p>
        </w:tc>
      </w:tr>
      <w:tr w:rsidR="00832A8F" w:rsidRPr="00C25846" w14:paraId="3EB5261F" w14:textId="77777777" w:rsidTr="00832A8F">
        <w:trPr>
          <w:jc w:val="center"/>
        </w:trPr>
        <w:tc>
          <w:tcPr>
            <w:tcW w:w="704" w:type="dxa"/>
          </w:tcPr>
          <w:p w14:paraId="65346BD5" w14:textId="4E7F791E" w:rsidR="00832A8F" w:rsidRPr="00C25846" w:rsidRDefault="00832A8F" w:rsidP="00A93C0C">
            <w:pPr>
              <w:pStyle w:val="Normln10"/>
              <w:spacing w:before="80" w:after="80"/>
              <w:jc w:val="center"/>
              <w:rPr>
                <w:b/>
                <w:bCs/>
                <w:sz w:val="18"/>
                <w:szCs w:val="18"/>
              </w:rPr>
            </w:pPr>
            <w:r w:rsidRPr="00C25846">
              <w:rPr>
                <w:b/>
                <w:bCs/>
                <w:sz w:val="18"/>
                <w:szCs w:val="18"/>
              </w:rPr>
              <w:t>40</w:t>
            </w:r>
          </w:p>
        </w:tc>
        <w:tc>
          <w:tcPr>
            <w:tcW w:w="3155" w:type="dxa"/>
          </w:tcPr>
          <w:p w14:paraId="2719C27E" w14:textId="77777777" w:rsidR="00832A8F" w:rsidRPr="00C25846" w:rsidRDefault="00832A8F" w:rsidP="00A93C0C">
            <w:pPr>
              <w:pStyle w:val="Normln10"/>
              <w:spacing w:before="80" w:after="80"/>
              <w:jc w:val="left"/>
              <w:rPr>
                <w:sz w:val="18"/>
                <w:szCs w:val="18"/>
              </w:rPr>
            </w:pPr>
            <w:r w:rsidRPr="00C25846">
              <w:rPr>
                <w:sz w:val="18"/>
                <w:szCs w:val="18"/>
              </w:rPr>
              <w:t xml:space="preserve">Ostatní veličiny </w:t>
            </w:r>
          </w:p>
          <w:p w14:paraId="224715C5" w14:textId="77777777" w:rsidR="00832A8F" w:rsidRPr="00C25846" w:rsidRDefault="00832A8F" w:rsidP="00A93C0C">
            <w:pPr>
              <w:pStyle w:val="Normln10"/>
              <w:spacing w:before="80" w:after="80"/>
              <w:jc w:val="left"/>
              <w:rPr>
                <w:sz w:val="18"/>
                <w:szCs w:val="18"/>
              </w:rPr>
            </w:pPr>
            <w:r w:rsidRPr="00C25846">
              <w:rPr>
                <w:sz w:val="18"/>
                <w:szCs w:val="18"/>
              </w:rPr>
              <w:t>v registrech značených dle OBIS</w:t>
            </w:r>
          </w:p>
        </w:tc>
        <w:tc>
          <w:tcPr>
            <w:tcW w:w="4783" w:type="dxa"/>
          </w:tcPr>
          <w:p w14:paraId="1C1AF0AC" w14:textId="77777777" w:rsidR="00832A8F" w:rsidRPr="00C25846" w:rsidRDefault="00832A8F" w:rsidP="00A93C0C">
            <w:pPr>
              <w:pStyle w:val="Normln10"/>
              <w:spacing w:before="80" w:after="80"/>
              <w:jc w:val="left"/>
              <w:rPr>
                <w:sz w:val="18"/>
                <w:szCs w:val="18"/>
              </w:rPr>
            </w:pPr>
            <w:r w:rsidRPr="00C25846">
              <w:rPr>
                <w:sz w:val="18"/>
                <w:szCs w:val="18"/>
              </w:rPr>
              <w:t>Výkonové měsíční maximum:</w:t>
            </w:r>
          </w:p>
          <w:p w14:paraId="508FC29C" w14:textId="77777777" w:rsidR="00832A8F" w:rsidRPr="00C25846" w:rsidRDefault="00832A8F" w:rsidP="00A93C0C">
            <w:pPr>
              <w:pStyle w:val="Normln10"/>
              <w:spacing w:before="80" w:after="80"/>
              <w:jc w:val="left"/>
              <w:rPr>
                <w:sz w:val="18"/>
                <w:szCs w:val="18"/>
              </w:rPr>
            </w:pPr>
            <w:r w:rsidRPr="00C25846">
              <w:rPr>
                <w:sz w:val="18"/>
                <w:szCs w:val="18"/>
              </w:rPr>
              <w:t>měsíční maximum výkonu A+.</w:t>
            </w:r>
          </w:p>
          <w:p w14:paraId="3629C97E" w14:textId="77777777" w:rsidR="00832A8F" w:rsidRPr="00C25846" w:rsidRDefault="00832A8F" w:rsidP="00A93C0C">
            <w:pPr>
              <w:pStyle w:val="Normln10"/>
              <w:spacing w:before="80" w:after="80"/>
              <w:jc w:val="left"/>
              <w:rPr>
                <w:sz w:val="18"/>
                <w:szCs w:val="18"/>
              </w:rPr>
            </w:pPr>
            <w:r w:rsidRPr="00C25846">
              <w:rPr>
                <w:sz w:val="18"/>
                <w:szCs w:val="18"/>
              </w:rPr>
              <w:t>měsíční maximum výkonu A-.</w:t>
            </w:r>
          </w:p>
          <w:p w14:paraId="7C23B30C" w14:textId="5CAD75D3" w:rsidR="00832A8F" w:rsidRPr="00C25846" w:rsidRDefault="00832A8F" w:rsidP="00A93C0C">
            <w:pPr>
              <w:pStyle w:val="Normln10"/>
              <w:spacing w:before="80" w:after="80"/>
              <w:jc w:val="left"/>
              <w:rPr>
                <w:sz w:val="18"/>
                <w:szCs w:val="18"/>
              </w:rPr>
            </w:pPr>
            <w:r w:rsidRPr="00C25846">
              <w:rPr>
                <w:sz w:val="18"/>
                <w:szCs w:val="18"/>
              </w:rPr>
              <w:t>Napětí</w:t>
            </w:r>
          </w:p>
          <w:p w14:paraId="34B1E97A" w14:textId="02479262" w:rsidR="00832A8F" w:rsidRPr="00C25846" w:rsidRDefault="00832A8F" w:rsidP="00A93C0C">
            <w:pPr>
              <w:pStyle w:val="Normln10"/>
              <w:spacing w:before="80" w:after="80"/>
              <w:jc w:val="left"/>
              <w:rPr>
                <w:sz w:val="18"/>
                <w:szCs w:val="18"/>
              </w:rPr>
            </w:pPr>
            <w:r w:rsidRPr="00C25846">
              <w:rPr>
                <w:sz w:val="18"/>
                <w:szCs w:val="18"/>
              </w:rPr>
              <w:t>Proud</w:t>
            </w:r>
          </w:p>
          <w:p w14:paraId="37D3AF73" w14:textId="32C27CCB" w:rsidR="00832A8F" w:rsidRPr="00C25846" w:rsidRDefault="00832A8F" w:rsidP="00A93C0C">
            <w:pPr>
              <w:pStyle w:val="Normln10"/>
              <w:spacing w:before="80" w:after="80"/>
              <w:jc w:val="left"/>
              <w:rPr>
                <w:sz w:val="18"/>
                <w:szCs w:val="18"/>
              </w:rPr>
            </w:pPr>
            <w:r w:rsidRPr="00C25846">
              <w:rPr>
                <w:sz w:val="18"/>
                <w:szCs w:val="18"/>
              </w:rPr>
              <w:t>Značení dle standardizovaného modelu DLMS/COSEM.</w:t>
            </w:r>
          </w:p>
        </w:tc>
      </w:tr>
      <w:tr w:rsidR="00832A8F" w:rsidRPr="00C25846" w14:paraId="46E2B7F5" w14:textId="77777777" w:rsidTr="00832A8F">
        <w:trPr>
          <w:jc w:val="center"/>
        </w:trPr>
        <w:tc>
          <w:tcPr>
            <w:tcW w:w="704" w:type="dxa"/>
          </w:tcPr>
          <w:p w14:paraId="4684508C" w14:textId="0C919390" w:rsidR="00832A8F" w:rsidRPr="00C25846" w:rsidRDefault="00832A8F" w:rsidP="00A93C0C">
            <w:pPr>
              <w:pStyle w:val="Normln10"/>
              <w:spacing w:before="80" w:after="80"/>
              <w:jc w:val="center"/>
              <w:rPr>
                <w:b/>
                <w:bCs/>
                <w:sz w:val="18"/>
                <w:szCs w:val="18"/>
              </w:rPr>
            </w:pPr>
            <w:r w:rsidRPr="00C25846">
              <w:rPr>
                <w:b/>
                <w:bCs/>
                <w:sz w:val="18"/>
                <w:szCs w:val="18"/>
              </w:rPr>
              <w:t>41</w:t>
            </w:r>
          </w:p>
        </w:tc>
        <w:tc>
          <w:tcPr>
            <w:tcW w:w="3155" w:type="dxa"/>
          </w:tcPr>
          <w:p w14:paraId="5D12EA2B" w14:textId="77777777" w:rsidR="00832A8F" w:rsidRPr="00C25846" w:rsidRDefault="00832A8F" w:rsidP="00A93C0C">
            <w:pPr>
              <w:pStyle w:val="Normln10"/>
              <w:spacing w:before="80" w:after="80"/>
              <w:jc w:val="left"/>
              <w:rPr>
                <w:sz w:val="18"/>
                <w:szCs w:val="18"/>
              </w:rPr>
            </w:pPr>
            <w:r w:rsidRPr="00C25846">
              <w:rPr>
                <w:sz w:val="18"/>
                <w:szCs w:val="18"/>
              </w:rPr>
              <w:t>Identifikační registry</w:t>
            </w:r>
          </w:p>
        </w:tc>
        <w:tc>
          <w:tcPr>
            <w:tcW w:w="4783" w:type="dxa"/>
            <w:vAlign w:val="center"/>
          </w:tcPr>
          <w:p w14:paraId="39AE4F42" w14:textId="77777777" w:rsidR="00832A8F" w:rsidRPr="00C25846" w:rsidRDefault="00832A8F" w:rsidP="00A93C0C">
            <w:pPr>
              <w:pStyle w:val="Normln10"/>
              <w:spacing w:before="80" w:after="80"/>
              <w:jc w:val="left"/>
              <w:rPr>
                <w:sz w:val="18"/>
                <w:szCs w:val="18"/>
              </w:rPr>
            </w:pPr>
            <w:r w:rsidRPr="00C25846">
              <w:rPr>
                <w:sz w:val="18"/>
                <w:szCs w:val="18"/>
              </w:rPr>
              <w:t xml:space="preserve">výrobní číslo,                                                                                                                                                                                </w:t>
            </w:r>
          </w:p>
          <w:p w14:paraId="6F23766F" w14:textId="77777777" w:rsidR="00832A8F" w:rsidRPr="00C25846" w:rsidRDefault="00832A8F" w:rsidP="00A93C0C">
            <w:pPr>
              <w:pStyle w:val="Normln10"/>
              <w:spacing w:before="80" w:after="80"/>
              <w:jc w:val="left"/>
              <w:rPr>
                <w:sz w:val="18"/>
                <w:szCs w:val="18"/>
              </w:rPr>
            </w:pPr>
            <w:r w:rsidRPr="00C25846">
              <w:rPr>
                <w:sz w:val="18"/>
                <w:szCs w:val="18"/>
              </w:rPr>
              <w:t>aktuální čas,</w:t>
            </w:r>
          </w:p>
          <w:p w14:paraId="3E8369E6" w14:textId="77777777" w:rsidR="00832A8F" w:rsidRPr="00C25846" w:rsidRDefault="00832A8F" w:rsidP="00A93C0C">
            <w:pPr>
              <w:pStyle w:val="Normln10"/>
              <w:spacing w:before="80" w:after="80"/>
              <w:jc w:val="left"/>
              <w:rPr>
                <w:sz w:val="18"/>
                <w:szCs w:val="18"/>
              </w:rPr>
            </w:pPr>
            <w:r w:rsidRPr="00C25846">
              <w:rPr>
                <w:sz w:val="18"/>
                <w:szCs w:val="18"/>
              </w:rPr>
              <w:t>aktuální datum,</w:t>
            </w:r>
          </w:p>
          <w:p w14:paraId="528273D8" w14:textId="77777777" w:rsidR="00832A8F" w:rsidRPr="00C25846" w:rsidRDefault="00832A8F" w:rsidP="00A93C0C">
            <w:pPr>
              <w:pStyle w:val="Normln10"/>
              <w:spacing w:before="80" w:after="80"/>
              <w:jc w:val="left"/>
              <w:rPr>
                <w:sz w:val="18"/>
                <w:szCs w:val="18"/>
              </w:rPr>
            </w:pPr>
            <w:r w:rsidRPr="00C25846">
              <w:rPr>
                <w:sz w:val="18"/>
                <w:szCs w:val="18"/>
              </w:rPr>
              <w:t>chybový registr,</w:t>
            </w:r>
          </w:p>
          <w:p w14:paraId="71A316C2" w14:textId="77777777" w:rsidR="00832A8F" w:rsidRPr="00C25846" w:rsidRDefault="00832A8F" w:rsidP="00A93C0C">
            <w:pPr>
              <w:pStyle w:val="Normln10"/>
              <w:spacing w:before="80" w:after="80"/>
              <w:jc w:val="left"/>
              <w:rPr>
                <w:sz w:val="18"/>
                <w:szCs w:val="18"/>
              </w:rPr>
            </w:pPr>
            <w:r w:rsidRPr="00C25846">
              <w:rPr>
                <w:sz w:val="18"/>
                <w:szCs w:val="18"/>
              </w:rPr>
              <w:t>verze parametrizace,</w:t>
            </w:r>
          </w:p>
          <w:p w14:paraId="18AD02E5" w14:textId="77777777" w:rsidR="00832A8F" w:rsidRPr="00C25846" w:rsidRDefault="00832A8F" w:rsidP="00A93C0C">
            <w:pPr>
              <w:pStyle w:val="Normln10"/>
              <w:spacing w:before="80" w:after="80"/>
              <w:jc w:val="left"/>
              <w:rPr>
                <w:sz w:val="18"/>
                <w:szCs w:val="18"/>
              </w:rPr>
            </w:pPr>
            <w:r w:rsidRPr="00C25846">
              <w:rPr>
                <w:sz w:val="18"/>
                <w:szCs w:val="18"/>
              </w:rPr>
              <w:t>verze FRMW,</w:t>
            </w:r>
          </w:p>
          <w:p w14:paraId="4054CCC1" w14:textId="77777777" w:rsidR="00832A8F" w:rsidRPr="00C25846" w:rsidRDefault="00832A8F" w:rsidP="00A93C0C">
            <w:pPr>
              <w:pStyle w:val="Normln10"/>
              <w:spacing w:before="80" w:after="80"/>
              <w:jc w:val="left"/>
              <w:rPr>
                <w:sz w:val="18"/>
                <w:szCs w:val="18"/>
              </w:rPr>
            </w:pPr>
            <w:r w:rsidRPr="00C25846">
              <w:rPr>
                <w:sz w:val="18"/>
                <w:szCs w:val="18"/>
              </w:rPr>
              <w:t>označení TOU,</w:t>
            </w:r>
          </w:p>
          <w:p w14:paraId="103FDF7C" w14:textId="77777777" w:rsidR="00832A8F" w:rsidRPr="00C25846" w:rsidRDefault="00832A8F" w:rsidP="00A93C0C">
            <w:pPr>
              <w:pStyle w:val="Normln10"/>
              <w:spacing w:before="80" w:after="80"/>
              <w:jc w:val="left"/>
              <w:rPr>
                <w:sz w:val="18"/>
                <w:szCs w:val="18"/>
              </w:rPr>
            </w:pPr>
            <w:r w:rsidRPr="00C25846">
              <w:rPr>
                <w:sz w:val="18"/>
                <w:szCs w:val="18"/>
              </w:rPr>
              <w:t>kontrolní součet (CRC).</w:t>
            </w:r>
          </w:p>
          <w:p w14:paraId="7D6D4394" w14:textId="0208A21E" w:rsidR="00832A8F" w:rsidRPr="00C25846" w:rsidRDefault="00832A8F" w:rsidP="00A93C0C">
            <w:pPr>
              <w:pStyle w:val="Normln10"/>
              <w:spacing w:before="80" w:after="80"/>
              <w:jc w:val="left"/>
              <w:rPr>
                <w:sz w:val="18"/>
                <w:szCs w:val="18"/>
              </w:rPr>
            </w:pPr>
            <w:r w:rsidRPr="00C25846">
              <w:rPr>
                <w:sz w:val="18"/>
                <w:szCs w:val="18"/>
              </w:rPr>
              <w:t>stav Baterie</w:t>
            </w:r>
          </w:p>
          <w:p w14:paraId="56292FB9" w14:textId="1B865443" w:rsidR="00832A8F" w:rsidRPr="00C25846" w:rsidRDefault="00832A8F" w:rsidP="00A93C0C">
            <w:pPr>
              <w:pStyle w:val="Normln10"/>
              <w:spacing w:before="80" w:after="80"/>
              <w:jc w:val="left"/>
              <w:rPr>
                <w:sz w:val="18"/>
                <w:szCs w:val="18"/>
              </w:rPr>
            </w:pPr>
            <w:r w:rsidRPr="00C25846">
              <w:rPr>
                <w:sz w:val="18"/>
                <w:szCs w:val="18"/>
              </w:rPr>
              <w:t>Značení dle standardizovaného modelu DLMS/COSEM.</w:t>
            </w:r>
          </w:p>
        </w:tc>
      </w:tr>
      <w:tr w:rsidR="00832A8F" w:rsidRPr="00C25846" w14:paraId="133804CB" w14:textId="77777777" w:rsidTr="00832A8F">
        <w:trPr>
          <w:jc w:val="center"/>
        </w:trPr>
        <w:tc>
          <w:tcPr>
            <w:tcW w:w="704" w:type="dxa"/>
          </w:tcPr>
          <w:p w14:paraId="02B81F8E" w14:textId="13A899CA" w:rsidR="00832A8F" w:rsidRPr="00C25846" w:rsidRDefault="00832A8F" w:rsidP="00A93C0C">
            <w:pPr>
              <w:pStyle w:val="Normln10"/>
              <w:spacing w:before="80" w:after="80"/>
              <w:jc w:val="center"/>
              <w:rPr>
                <w:b/>
                <w:bCs/>
                <w:sz w:val="18"/>
                <w:szCs w:val="18"/>
              </w:rPr>
            </w:pPr>
            <w:r w:rsidRPr="00C25846">
              <w:rPr>
                <w:b/>
                <w:bCs/>
                <w:sz w:val="18"/>
                <w:szCs w:val="18"/>
              </w:rPr>
              <w:t>42</w:t>
            </w:r>
          </w:p>
        </w:tc>
        <w:tc>
          <w:tcPr>
            <w:tcW w:w="3155" w:type="dxa"/>
          </w:tcPr>
          <w:p w14:paraId="6C9F2D20" w14:textId="77777777" w:rsidR="00832A8F" w:rsidRPr="00C25846" w:rsidRDefault="00832A8F" w:rsidP="00A93C0C">
            <w:pPr>
              <w:pStyle w:val="Normln10"/>
              <w:spacing w:before="80" w:after="80"/>
              <w:jc w:val="left"/>
              <w:rPr>
                <w:sz w:val="18"/>
                <w:szCs w:val="18"/>
                <w:highlight w:val="yellow"/>
              </w:rPr>
            </w:pPr>
            <w:r w:rsidRPr="00C25846">
              <w:rPr>
                <w:sz w:val="18"/>
                <w:szCs w:val="18"/>
              </w:rPr>
              <w:t>Měření profilu (průběhu) odběru a dodávky</w:t>
            </w:r>
          </w:p>
        </w:tc>
        <w:tc>
          <w:tcPr>
            <w:tcW w:w="4783" w:type="dxa"/>
          </w:tcPr>
          <w:p w14:paraId="31931AB7" w14:textId="77777777" w:rsidR="00832A8F" w:rsidRPr="00C25846" w:rsidRDefault="00832A8F" w:rsidP="00A93C0C">
            <w:pPr>
              <w:pStyle w:val="Normln10"/>
              <w:spacing w:before="80" w:after="80"/>
              <w:jc w:val="left"/>
              <w:rPr>
                <w:sz w:val="18"/>
                <w:szCs w:val="18"/>
              </w:rPr>
            </w:pPr>
            <w:r w:rsidRPr="00C25846">
              <w:rPr>
                <w:sz w:val="18"/>
                <w:szCs w:val="18"/>
              </w:rPr>
              <w:t>Kapacita nejméně 90 dnů na kanál (profil).</w:t>
            </w:r>
          </w:p>
          <w:p w14:paraId="5F0C7C41" w14:textId="1694F4C2" w:rsidR="00832A8F" w:rsidRPr="00C25846" w:rsidRDefault="00832A8F" w:rsidP="00A93C0C">
            <w:pPr>
              <w:pStyle w:val="Normln10"/>
              <w:spacing w:before="80" w:after="80"/>
              <w:jc w:val="left"/>
              <w:rPr>
                <w:sz w:val="18"/>
                <w:szCs w:val="18"/>
              </w:rPr>
            </w:pPr>
            <w:r w:rsidRPr="00C25846">
              <w:rPr>
                <w:sz w:val="18"/>
                <w:szCs w:val="18"/>
              </w:rPr>
              <w:t>Činná i jalová složka  (6Q). Měřící interval 15 min. nebo nastavitelný v rozsahu 1 – 60 minut.</w:t>
            </w:r>
          </w:p>
          <w:p w14:paraId="2ACB5728" w14:textId="77777777" w:rsidR="00832A8F" w:rsidRPr="00C25846" w:rsidRDefault="00832A8F" w:rsidP="00A93C0C">
            <w:pPr>
              <w:pStyle w:val="Normln10"/>
              <w:spacing w:before="80" w:after="80"/>
              <w:jc w:val="left"/>
              <w:rPr>
                <w:sz w:val="18"/>
                <w:szCs w:val="18"/>
              </w:rPr>
            </w:pPr>
            <w:r w:rsidRPr="00C25846">
              <w:rPr>
                <w:sz w:val="18"/>
                <w:szCs w:val="18"/>
              </w:rPr>
              <w:t>Hodnoty musí být možné ukládat jako střední hodnotu výkonu v daném intervalu.</w:t>
            </w:r>
          </w:p>
          <w:p w14:paraId="6E59E8CA" w14:textId="71E077FE" w:rsidR="00832A8F" w:rsidRPr="00C25846" w:rsidRDefault="00832A8F" w:rsidP="00A93C0C">
            <w:pPr>
              <w:pStyle w:val="Normln10"/>
              <w:spacing w:before="80" w:after="80"/>
              <w:jc w:val="left"/>
              <w:rPr>
                <w:sz w:val="18"/>
                <w:szCs w:val="18"/>
              </w:rPr>
            </w:pPr>
            <w:r w:rsidRPr="00C25846">
              <w:rPr>
                <w:sz w:val="18"/>
                <w:szCs w:val="18"/>
              </w:rPr>
              <w:t>Rozsah minimálně 5 číslic. Maximální rozsah musí být 99999. Hodnoty ukládány v kW.</w:t>
            </w:r>
          </w:p>
          <w:p w14:paraId="5CF76B6D" w14:textId="45820270" w:rsidR="00832A8F" w:rsidRPr="00C25846" w:rsidRDefault="00832A8F" w:rsidP="006A672D">
            <w:pPr>
              <w:pStyle w:val="Normln10"/>
              <w:spacing w:before="80" w:after="80"/>
              <w:jc w:val="left"/>
              <w:rPr>
                <w:sz w:val="18"/>
                <w:szCs w:val="18"/>
                <w:highlight w:val="yellow"/>
              </w:rPr>
            </w:pPr>
            <w:r w:rsidRPr="00C25846">
              <w:rPr>
                <w:sz w:val="18"/>
                <w:szCs w:val="18"/>
              </w:rPr>
              <w:t xml:space="preserve"> Musí být možno uživatelsky nastavit počet desetinných míst (0 - 3).</w:t>
            </w:r>
          </w:p>
        </w:tc>
      </w:tr>
      <w:tr w:rsidR="00832A8F" w:rsidRPr="00C25846" w14:paraId="27BCFA96" w14:textId="77777777" w:rsidTr="00832A8F">
        <w:trPr>
          <w:jc w:val="center"/>
        </w:trPr>
        <w:tc>
          <w:tcPr>
            <w:tcW w:w="704" w:type="dxa"/>
          </w:tcPr>
          <w:p w14:paraId="671C940B" w14:textId="69D523C1" w:rsidR="00832A8F" w:rsidRPr="00C25846" w:rsidRDefault="00832A8F" w:rsidP="00B72660">
            <w:pPr>
              <w:pStyle w:val="Normln10"/>
              <w:spacing w:before="80" w:after="80"/>
              <w:rPr>
                <w:b/>
                <w:bCs/>
                <w:sz w:val="18"/>
                <w:szCs w:val="18"/>
              </w:rPr>
            </w:pPr>
            <w:r w:rsidRPr="00C25846">
              <w:rPr>
                <w:b/>
                <w:bCs/>
                <w:sz w:val="18"/>
                <w:szCs w:val="18"/>
              </w:rPr>
              <w:t>43</w:t>
            </w:r>
          </w:p>
        </w:tc>
        <w:tc>
          <w:tcPr>
            <w:tcW w:w="3155" w:type="dxa"/>
          </w:tcPr>
          <w:p w14:paraId="4E6861F5" w14:textId="77777777" w:rsidR="00832A8F" w:rsidRPr="00C25846" w:rsidRDefault="00832A8F" w:rsidP="00A93C0C">
            <w:pPr>
              <w:pStyle w:val="Normln10"/>
              <w:spacing w:before="80" w:after="80"/>
              <w:jc w:val="left"/>
              <w:rPr>
                <w:sz w:val="18"/>
                <w:szCs w:val="18"/>
              </w:rPr>
            </w:pPr>
            <w:r w:rsidRPr="00C25846">
              <w:rPr>
                <w:sz w:val="18"/>
                <w:szCs w:val="18"/>
              </w:rPr>
              <w:t>Kapacita paměti pro ukládání předhodnot registrů</w:t>
            </w:r>
          </w:p>
        </w:tc>
        <w:tc>
          <w:tcPr>
            <w:tcW w:w="4783" w:type="dxa"/>
          </w:tcPr>
          <w:p w14:paraId="1582C66E" w14:textId="77777777" w:rsidR="00832A8F" w:rsidRPr="00C25846" w:rsidRDefault="00832A8F" w:rsidP="00A93C0C">
            <w:pPr>
              <w:pStyle w:val="Normln10"/>
              <w:spacing w:before="80" w:after="80"/>
              <w:jc w:val="left"/>
              <w:rPr>
                <w:sz w:val="18"/>
                <w:szCs w:val="18"/>
              </w:rPr>
            </w:pPr>
            <w:r w:rsidRPr="00C25846">
              <w:rPr>
                <w:sz w:val="18"/>
                <w:szCs w:val="18"/>
              </w:rPr>
              <w:t>Registry energie musí být uloženy v paměti po každém stažení dat.</w:t>
            </w:r>
          </w:p>
          <w:p w14:paraId="550315F1" w14:textId="770D6EA6" w:rsidR="00832A8F" w:rsidRPr="00C25846" w:rsidRDefault="00832A8F" w:rsidP="00A93C0C">
            <w:pPr>
              <w:pStyle w:val="Normln10"/>
              <w:spacing w:before="80" w:after="80"/>
              <w:jc w:val="left"/>
              <w:rPr>
                <w:sz w:val="18"/>
                <w:szCs w:val="18"/>
              </w:rPr>
            </w:pPr>
            <w:r w:rsidRPr="00C25846">
              <w:rPr>
                <w:sz w:val="18"/>
                <w:szCs w:val="18"/>
              </w:rPr>
              <w:lastRenderedPageBreak/>
              <w:t>Kapacita paměti musí umožňovat uložení nejméně 14 předhodnot pro každý registr.</w:t>
            </w:r>
          </w:p>
        </w:tc>
      </w:tr>
      <w:tr w:rsidR="00832A8F" w:rsidRPr="00C25846" w14:paraId="01D3C1C7" w14:textId="77777777" w:rsidTr="00832A8F">
        <w:trPr>
          <w:jc w:val="center"/>
        </w:trPr>
        <w:tc>
          <w:tcPr>
            <w:tcW w:w="704" w:type="dxa"/>
          </w:tcPr>
          <w:p w14:paraId="17E6262F" w14:textId="42490F13" w:rsidR="00832A8F" w:rsidRPr="00C25846" w:rsidRDefault="00832A8F" w:rsidP="00A93C0C">
            <w:pPr>
              <w:pStyle w:val="Normln10"/>
              <w:spacing w:before="80" w:after="80"/>
              <w:jc w:val="center"/>
              <w:rPr>
                <w:b/>
                <w:bCs/>
                <w:sz w:val="18"/>
                <w:szCs w:val="18"/>
              </w:rPr>
            </w:pPr>
            <w:r w:rsidRPr="00C25846">
              <w:rPr>
                <w:b/>
                <w:bCs/>
                <w:sz w:val="18"/>
                <w:szCs w:val="18"/>
              </w:rPr>
              <w:lastRenderedPageBreak/>
              <w:t>44</w:t>
            </w:r>
          </w:p>
        </w:tc>
        <w:tc>
          <w:tcPr>
            <w:tcW w:w="3155" w:type="dxa"/>
          </w:tcPr>
          <w:p w14:paraId="73539CCE" w14:textId="77777777" w:rsidR="00832A8F" w:rsidRPr="00C25846" w:rsidRDefault="00832A8F" w:rsidP="00A93C0C">
            <w:pPr>
              <w:pStyle w:val="Normln10"/>
              <w:spacing w:before="80" w:after="80"/>
              <w:jc w:val="left"/>
              <w:rPr>
                <w:sz w:val="18"/>
                <w:szCs w:val="18"/>
              </w:rPr>
            </w:pPr>
            <w:r w:rsidRPr="00C25846">
              <w:rPr>
                <w:sz w:val="18"/>
                <w:szCs w:val="18"/>
              </w:rPr>
              <w:t>Kapacita paměti pro deník alarmů a událostí</w:t>
            </w:r>
          </w:p>
        </w:tc>
        <w:tc>
          <w:tcPr>
            <w:tcW w:w="4783" w:type="dxa"/>
          </w:tcPr>
          <w:p w14:paraId="69B392D4" w14:textId="4DFB225E" w:rsidR="00832A8F" w:rsidRPr="00C25846" w:rsidRDefault="00832A8F" w:rsidP="00A93C0C">
            <w:pPr>
              <w:pStyle w:val="Normln10"/>
              <w:spacing w:before="80" w:after="80"/>
              <w:jc w:val="left"/>
              <w:rPr>
                <w:sz w:val="18"/>
                <w:szCs w:val="18"/>
              </w:rPr>
            </w:pPr>
            <w:r w:rsidRPr="00C25846">
              <w:rPr>
                <w:sz w:val="18"/>
                <w:szCs w:val="18"/>
              </w:rPr>
              <w:t>Kapacita paměti musí umožňovat uložení nejméně 1000 posledních událostí včetně časového razítka vzniku události.</w:t>
            </w:r>
          </w:p>
        </w:tc>
      </w:tr>
      <w:tr w:rsidR="00832A8F" w:rsidRPr="00C25846" w14:paraId="48B7B372" w14:textId="77777777" w:rsidTr="00832A8F">
        <w:trPr>
          <w:jc w:val="center"/>
        </w:trPr>
        <w:tc>
          <w:tcPr>
            <w:tcW w:w="704" w:type="dxa"/>
          </w:tcPr>
          <w:p w14:paraId="33BDA671" w14:textId="6D9C7F84" w:rsidR="00832A8F" w:rsidRPr="00C25846" w:rsidRDefault="00832A8F" w:rsidP="00A93C0C">
            <w:pPr>
              <w:pStyle w:val="Normln10"/>
              <w:spacing w:before="80" w:after="80"/>
              <w:jc w:val="center"/>
              <w:rPr>
                <w:b/>
                <w:bCs/>
                <w:sz w:val="18"/>
                <w:szCs w:val="18"/>
              </w:rPr>
            </w:pPr>
            <w:r w:rsidRPr="00C25846">
              <w:rPr>
                <w:b/>
                <w:bCs/>
                <w:sz w:val="18"/>
                <w:szCs w:val="18"/>
              </w:rPr>
              <w:t>45</w:t>
            </w:r>
          </w:p>
        </w:tc>
        <w:tc>
          <w:tcPr>
            <w:tcW w:w="3155" w:type="dxa"/>
          </w:tcPr>
          <w:p w14:paraId="0DA70AE8" w14:textId="77777777" w:rsidR="00832A8F" w:rsidRPr="00C25846" w:rsidRDefault="00832A8F" w:rsidP="00A93C0C">
            <w:pPr>
              <w:pStyle w:val="Normln10"/>
              <w:spacing w:before="80" w:after="80"/>
              <w:jc w:val="left"/>
              <w:rPr>
                <w:sz w:val="18"/>
                <w:szCs w:val="18"/>
              </w:rPr>
            </w:pPr>
            <w:r w:rsidRPr="00C25846">
              <w:rPr>
                <w:sz w:val="18"/>
                <w:szCs w:val="18"/>
              </w:rPr>
              <w:t>Hodiny reálného času (RTC)</w:t>
            </w:r>
          </w:p>
        </w:tc>
        <w:tc>
          <w:tcPr>
            <w:tcW w:w="4783" w:type="dxa"/>
          </w:tcPr>
          <w:p w14:paraId="5C5A2632" w14:textId="77777777" w:rsidR="00832A8F" w:rsidRPr="00C25846" w:rsidRDefault="00832A8F" w:rsidP="00A93C0C">
            <w:pPr>
              <w:pStyle w:val="Normln10"/>
              <w:spacing w:before="80" w:after="80"/>
              <w:jc w:val="left"/>
              <w:rPr>
                <w:sz w:val="18"/>
                <w:szCs w:val="18"/>
              </w:rPr>
            </w:pPr>
            <w:r w:rsidRPr="00C25846">
              <w:rPr>
                <w:sz w:val="18"/>
                <w:szCs w:val="18"/>
              </w:rPr>
              <w:t>- Dle ČSN EN 62 05421.</w:t>
            </w:r>
          </w:p>
          <w:p w14:paraId="097823AF" w14:textId="77777777" w:rsidR="00832A8F" w:rsidRPr="00C25846" w:rsidRDefault="00832A8F" w:rsidP="00A93C0C">
            <w:pPr>
              <w:pStyle w:val="Normln10"/>
              <w:spacing w:before="80" w:after="80"/>
              <w:jc w:val="left"/>
              <w:rPr>
                <w:sz w:val="18"/>
                <w:szCs w:val="18"/>
              </w:rPr>
            </w:pPr>
            <w:r w:rsidRPr="00C25846">
              <w:rPr>
                <w:sz w:val="18"/>
                <w:szCs w:val="18"/>
              </w:rPr>
              <w:t>- Časová základna bude řízena krystalem.</w:t>
            </w:r>
          </w:p>
          <w:p w14:paraId="60FDAA0B" w14:textId="3001BEB0" w:rsidR="00832A8F" w:rsidRPr="00C25846" w:rsidRDefault="00832A8F" w:rsidP="00A93C0C">
            <w:pPr>
              <w:pStyle w:val="Normln10"/>
              <w:spacing w:before="80" w:after="80"/>
              <w:jc w:val="left"/>
              <w:rPr>
                <w:sz w:val="18"/>
                <w:szCs w:val="18"/>
              </w:rPr>
            </w:pPr>
            <w:r w:rsidRPr="00C25846">
              <w:rPr>
                <w:sz w:val="18"/>
                <w:szCs w:val="18"/>
              </w:rPr>
              <w:t>- Automatické přepínání letní a zimní čas s možností dálkové deaktivace/aktivace.</w:t>
            </w:r>
          </w:p>
          <w:p w14:paraId="7E714E0C" w14:textId="77777777" w:rsidR="00832A8F" w:rsidRPr="00C25846" w:rsidRDefault="00832A8F" w:rsidP="00A93C0C">
            <w:pPr>
              <w:pStyle w:val="Normln10"/>
              <w:spacing w:before="80" w:after="80"/>
              <w:jc w:val="left"/>
              <w:rPr>
                <w:sz w:val="18"/>
                <w:szCs w:val="18"/>
              </w:rPr>
            </w:pPr>
            <w:r w:rsidRPr="00C25846">
              <w:rPr>
                <w:sz w:val="18"/>
                <w:szCs w:val="18"/>
              </w:rPr>
              <w:t>- Požadujeme zálohu reálného času min. 1 rok v případě výpadku napájení elektroměru.</w:t>
            </w:r>
          </w:p>
          <w:p w14:paraId="5BCC0B55" w14:textId="77777777" w:rsidR="00832A8F" w:rsidRPr="00C25846" w:rsidRDefault="00832A8F" w:rsidP="00A93C0C">
            <w:pPr>
              <w:pStyle w:val="Normln10"/>
              <w:spacing w:before="80" w:after="80"/>
              <w:jc w:val="left"/>
              <w:rPr>
                <w:sz w:val="18"/>
                <w:szCs w:val="18"/>
              </w:rPr>
            </w:pPr>
            <w:r w:rsidRPr="00C25846">
              <w:rPr>
                <w:sz w:val="18"/>
                <w:szCs w:val="18"/>
              </w:rPr>
              <w:t>- Baterie pro zálohu RTC bude uložena pod úřední plombou nebo pod plombou distributora.</w:t>
            </w:r>
          </w:p>
        </w:tc>
      </w:tr>
      <w:tr w:rsidR="00832A8F" w:rsidRPr="00C25846" w14:paraId="30731A5D" w14:textId="77777777" w:rsidTr="00832A8F">
        <w:trPr>
          <w:jc w:val="center"/>
        </w:trPr>
        <w:tc>
          <w:tcPr>
            <w:tcW w:w="704" w:type="dxa"/>
          </w:tcPr>
          <w:p w14:paraId="4A6BFA13" w14:textId="2CD5A025" w:rsidR="00832A8F" w:rsidRPr="00C25846" w:rsidRDefault="00832A8F" w:rsidP="00A93C0C">
            <w:pPr>
              <w:pStyle w:val="Normln10"/>
              <w:spacing w:before="80" w:after="80"/>
              <w:jc w:val="center"/>
              <w:rPr>
                <w:b/>
                <w:bCs/>
                <w:sz w:val="18"/>
                <w:szCs w:val="18"/>
              </w:rPr>
            </w:pPr>
            <w:r w:rsidRPr="00C25846">
              <w:rPr>
                <w:b/>
                <w:bCs/>
                <w:sz w:val="18"/>
                <w:szCs w:val="18"/>
              </w:rPr>
              <w:t>46</w:t>
            </w:r>
          </w:p>
        </w:tc>
        <w:tc>
          <w:tcPr>
            <w:tcW w:w="3155" w:type="dxa"/>
          </w:tcPr>
          <w:p w14:paraId="2B6586B1" w14:textId="77777777" w:rsidR="00832A8F" w:rsidRPr="00C25846" w:rsidRDefault="00832A8F" w:rsidP="00A93C0C">
            <w:pPr>
              <w:pStyle w:val="Normln10"/>
              <w:spacing w:before="80" w:after="80"/>
              <w:jc w:val="left"/>
              <w:rPr>
                <w:sz w:val="18"/>
                <w:szCs w:val="18"/>
              </w:rPr>
            </w:pPr>
            <w:r w:rsidRPr="00C25846">
              <w:rPr>
                <w:sz w:val="18"/>
                <w:szCs w:val="18"/>
              </w:rPr>
              <w:t>Synchronizace RTC</w:t>
            </w:r>
          </w:p>
        </w:tc>
        <w:tc>
          <w:tcPr>
            <w:tcW w:w="4783" w:type="dxa"/>
          </w:tcPr>
          <w:p w14:paraId="70ECFB55" w14:textId="77777777" w:rsidR="00832A8F" w:rsidRPr="00C25846" w:rsidRDefault="00832A8F" w:rsidP="00A93C0C">
            <w:pPr>
              <w:pStyle w:val="Normln10"/>
              <w:spacing w:before="80" w:after="80"/>
              <w:jc w:val="left"/>
              <w:rPr>
                <w:sz w:val="18"/>
                <w:szCs w:val="18"/>
              </w:rPr>
            </w:pPr>
            <w:r w:rsidRPr="00C25846">
              <w:rPr>
                <w:sz w:val="18"/>
                <w:szCs w:val="18"/>
              </w:rPr>
              <w:t>RTC musí být možno synchronizovat prostřednictvím:</w:t>
            </w:r>
          </w:p>
          <w:p w14:paraId="4E72CD36" w14:textId="77777777" w:rsidR="00832A8F" w:rsidRPr="00C25846" w:rsidRDefault="00832A8F" w:rsidP="00A93C0C">
            <w:pPr>
              <w:pStyle w:val="Normln10"/>
              <w:spacing w:before="80" w:after="80"/>
              <w:jc w:val="left"/>
              <w:rPr>
                <w:sz w:val="18"/>
                <w:szCs w:val="18"/>
              </w:rPr>
            </w:pPr>
            <w:r w:rsidRPr="00C25846">
              <w:rPr>
                <w:sz w:val="18"/>
                <w:szCs w:val="18"/>
              </w:rPr>
              <w:t>- ručního terminálu,</w:t>
            </w:r>
          </w:p>
          <w:p w14:paraId="253768A9" w14:textId="77777777" w:rsidR="00832A8F" w:rsidRPr="00C25846" w:rsidRDefault="00832A8F" w:rsidP="00A93C0C">
            <w:pPr>
              <w:pStyle w:val="Normln10"/>
              <w:spacing w:before="80" w:after="80"/>
              <w:jc w:val="left"/>
              <w:rPr>
                <w:sz w:val="18"/>
                <w:szCs w:val="18"/>
              </w:rPr>
            </w:pPr>
            <w:r w:rsidRPr="00C25846">
              <w:rPr>
                <w:sz w:val="18"/>
                <w:szCs w:val="18"/>
              </w:rPr>
              <w:t>- parametrizačního SW,</w:t>
            </w:r>
          </w:p>
          <w:p w14:paraId="59B6DF47" w14:textId="77777777" w:rsidR="00832A8F" w:rsidRPr="00C25846" w:rsidRDefault="00832A8F" w:rsidP="00A93C0C">
            <w:pPr>
              <w:pStyle w:val="Normln10"/>
              <w:spacing w:before="80" w:after="80"/>
              <w:jc w:val="left"/>
              <w:rPr>
                <w:sz w:val="18"/>
                <w:szCs w:val="18"/>
              </w:rPr>
            </w:pPr>
            <w:r w:rsidRPr="00C25846">
              <w:rPr>
                <w:sz w:val="18"/>
                <w:szCs w:val="18"/>
              </w:rPr>
              <w:t>- odečtové (datové) centrály.</w:t>
            </w:r>
          </w:p>
        </w:tc>
      </w:tr>
      <w:tr w:rsidR="00832A8F" w:rsidRPr="00C25846" w14:paraId="66158B9F" w14:textId="77777777" w:rsidTr="00832A8F">
        <w:trPr>
          <w:jc w:val="center"/>
        </w:trPr>
        <w:tc>
          <w:tcPr>
            <w:tcW w:w="704" w:type="dxa"/>
          </w:tcPr>
          <w:p w14:paraId="4AC72991" w14:textId="76F808D1" w:rsidR="00832A8F" w:rsidRPr="00C25846" w:rsidRDefault="00832A8F" w:rsidP="00A93C0C">
            <w:pPr>
              <w:pStyle w:val="Normln10"/>
              <w:spacing w:before="80" w:after="80"/>
              <w:jc w:val="center"/>
              <w:rPr>
                <w:b/>
                <w:bCs/>
                <w:sz w:val="18"/>
                <w:szCs w:val="18"/>
              </w:rPr>
            </w:pPr>
            <w:r w:rsidRPr="00C25846">
              <w:rPr>
                <w:b/>
                <w:bCs/>
                <w:sz w:val="18"/>
                <w:szCs w:val="18"/>
              </w:rPr>
              <w:t>47</w:t>
            </w:r>
          </w:p>
        </w:tc>
        <w:tc>
          <w:tcPr>
            <w:tcW w:w="3155" w:type="dxa"/>
          </w:tcPr>
          <w:p w14:paraId="559279F7" w14:textId="77777777" w:rsidR="00832A8F" w:rsidRPr="00C25846" w:rsidRDefault="00832A8F" w:rsidP="00A93C0C">
            <w:pPr>
              <w:pStyle w:val="Normln10"/>
              <w:spacing w:before="80" w:after="80"/>
              <w:jc w:val="left"/>
              <w:rPr>
                <w:sz w:val="18"/>
                <w:szCs w:val="18"/>
              </w:rPr>
            </w:pPr>
            <w:r w:rsidRPr="00C25846">
              <w:rPr>
                <w:sz w:val="18"/>
                <w:szCs w:val="18"/>
              </w:rPr>
              <w:t>Počet tarifů</w:t>
            </w:r>
          </w:p>
        </w:tc>
        <w:tc>
          <w:tcPr>
            <w:tcW w:w="4783" w:type="dxa"/>
          </w:tcPr>
          <w:p w14:paraId="6F5DCDD9" w14:textId="19BDEF73" w:rsidR="00832A8F" w:rsidRPr="00C25846" w:rsidRDefault="00832A8F" w:rsidP="00A93C0C">
            <w:pPr>
              <w:pStyle w:val="Normln10"/>
              <w:spacing w:before="80" w:after="80"/>
              <w:jc w:val="left"/>
              <w:rPr>
                <w:sz w:val="18"/>
                <w:szCs w:val="18"/>
              </w:rPr>
            </w:pPr>
            <w:r w:rsidRPr="00C25846">
              <w:rPr>
                <w:sz w:val="18"/>
                <w:szCs w:val="18"/>
              </w:rPr>
              <w:t>4</w:t>
            </w:r>
          </w:p>
        </w:tc>
      </w:tr>
      <w:tr w:rsidR="00832A8F" w:rsidRPr="00C25846" w14:paraId="38DAB0F0" w14:textId="77777777" w:rsidTr="00832A8F">
        <w:trPr>
          <w:jc w:val="center"/>
        </w:trPr>
        <w:tc>
          <w:tcPr>
            <w:tcW w:w="704" w:type="dxa"/>
          </w:tcPr>
          <w:p w14:paraId="639A3F68" w14:textId="0B06CC4C" w:rsidR="00832A8F" w:rsidRPr="00C25846" w:rsidRDefault="00832A8F" w:rsidP="00A93C0C">
            <w:pPr>
              <w:pStyle w:val="Normln10"/>
              <w:spacing w:before="80" w:after="80"/>
              <w:jc w:val="center"/>
              <w:rPr>
                <w:b/>
                <w:bCs/>
                <w:sz w:val="18"/>
                <w:szCs w:val="18"/>
              </w:rPr>
            </w:pPr>
            <w:r w:rsidRPr="00C25846">
              <w:rPr>
                <w:b/>
                <w:bCs/>
                <w:sz w:val="18"/>
                <w:szCs w:val="18"/>
              </w:rPr>
              <w:t>48</w:t>
            </w:r>
          </w:p>
        </w:tc>
        <w:tc>
          <w:tcPr>
            <w:tcW w:w="3155" w:type="dxa"/>
          </w:tcPr>
          <w:p w14:paraId="2F7F6128" w14:textId="77777777" w:rsidR="00832A8F" w:rsidRPr="00C25846" w:rsidRDefault="00832A8F" w:rsidP="00A93C0C">
            <w:pPr>
              <w:pStyle w:val="Normln10"/>
              <w:spacing w:before="80" w:after="80"/>
              <w:jc w:val="left"/>
              <w:rPr>
                <w:sz w:val="18"/>
                <w:szCs w:val="18"/>
              </w:rPr>
            </w:pPr>
            <w:r w:rsidRPr="00C25846">
              <w:rPr>
                <w:sz w:val="18"/>
                <w:szCs w:val="18"/>
              </w:rPr>
              <w:t>Přiřazení registrů k tarifům ŠT, VT, NT</w:t>
            </w:r>
          </w:p>
        </w:tc>
        <w:tc>
          <w:tcPr>
            <w:tcW w:w="4783" w:type="dxa"/>
          </w:tcPr>
          <w:p w14:paraId="44BF1658" w14:textId="77777777" w:rsidR="00832A8F" w:rsidRPr="00C25846" w:rsidRDefault="00832A8F" w:rsidP="00A93C0C">
            <w:pPr>
              <w:pStyle w:val="Normln10"/>
              <w:spacing w:before="80" w:after="80"/>
              <w:jc w:val="left"/>
              <w:rPr>
                <w:sz w:val="18"/>
                <w:szCs w:val="18"/>
              </w:rPr>
            </w:pPr>
            <w:r w:rsidRPr="00C25846">
              <w:rPr>
                <w:sz w:val="18"/>
                <w:szCs w:val="18"/>
              </w:rPr>
              <w:t>1.8.1=ŠT,</w:t>
            </w:r>
          </w:p>
          <w:p w14:paraId="71C90D80" w14:textId="77777777" w:rsidR="00832A8F" w:rsidRPr="00C25846" w:rsidRDefault="00832A8F" w:rsidP="00A93C0C">
            <w:pPr>
              <w:pStyle w:val="Normln10"/>
              <w:spacing w:before="80" w:after="80"/>
              <w:jc w:val="left"/>
              <w:rPr>
                <w:sz w:val="18"/>
                <w:szCs w:val="18"/>
              </w:rPr>
            </w:pPr>
            <w:r w:rsidRPr="00C25846">
              <w:rPr>
                <w:sz w:val="18"/>
                <w:szCs w:val="18"/>
              </w:rPr>
              <w:t>1.8.2=VT,</w:t>
            </w:r>
          </w:p>
          <w:p w14:paraId="6EB1BFC8" w14:textId="77777777" w:rsidR="00832A8F" w:rsidRPr="00C25846" w:rsidRDefault="00832A8F" w:rsidP="00A93C0C">
            <w:pPr>
              <w:pStyle w:val="Normln10"/>
              <w:spacing w:before="80" w:after="80"/>
              <w:jc w:val="left"/>
              <w:rPr>
                <w:sz w:val="18"/>
                <w:szCs w:val="18"/>
              </w:rPr>
            </w:pPr>
            <w:r w:rsidRPr="00C25846">
              <w:rPr>
                <w:sz w:val="18"/>
                <w:szCs w:val="18"/>
              </w:rPr>
              <w:t>1.8.3=NT,</w:t>
            </w:r>
          </w:p>
          <w:p w14:paraId="4917D80B" w14:textId="26124B0A" w:rsidR="00832A8F" w:rsidRPr="00C25846" w:rsidRDefault="00832A8F" w:rsidP="00A93C0C">
            <w:pPr>
              <w:pStyle w:val="Normln10"/>
              <w:spacing w:before="80" w:after="80"/>
              <w:jc w:val="left"/>
              <w:rPr>
                <w:sz w:val="18"/>
                <w:szCs w:val="18"/>
              </w:rPr>
            </w:pPr>
            <w:r w:rsidRPr="00C25846">
              <w:rPr>
                <w:sz w:val="18"/>
                <w:szCs w:val="18"/>
              </w:rPr>
              <w:t>1.8.4 = 4. tarif.</w:t>
            </w:r>
          </w:p>
          <w:p w14:paraId="32C7F13E" w14:textId="77777777" w:rsidR="00832A8F" w:rsidRPr="00C25846" w:rsidRDefault="00832A8F" w:rsidP="00A93C0C">
            <w:pPr>
              <w:pStyle w:val="Normln10"/>
              <w:spacing w:before="80" w:after="80"/>
              <w:jc w:val="left"/>
              <w:rPr>
                <w:sz w:val="18"/>
                <w:szCs w:val="18"/>
              </w:rPr>
            </w:pPr>
            <w:r w:rsidRPr="00C25846">
              <w:rPr>
                <w:sz w:val="18"/>
                <w:szCs w:val="18"/>
              </w:rPr>
              <w:t>Označení bude uvedeno na štítku.</w:t>
            </w:r>
          </w:p>
        </w:tc>
      </w:tr>
      <w:tr w:rsidR="00832A8F" w:rsidRPr="00C25846" w14:paraId="0E0D1E56" w14:textId="77777777" w:rsidTr="00832A8F">
        <w:trPr>
          <w:jc w:val="center"/>
        </w:trPr>
        <w:tc>
          <w:tcPr>
            <w:tcW w:w="704" w:type="dxa"/>
          </w:tcPr>
          <w:p w14:paraId="38C2B5F0" w14:textId="65F352C2" w:rsidR="00832A8F" w:rsidRPr="00C25846" w:rsidRDefault="00832A8F" w:rsidP="00A93C0C">
            <w:pPr>
              <w:pStyle w:val="Normln10"/>
              <w:spacing w:before="80" w:after="80"/>
              <w:jc w:val="center"/>
              <w:rPr>
                <w:b/>
                <w:bCs/>
                <w:sz w:val="18"/>
                <w:szCs w:val="18"/>
              </w:rPr>
            </w:pPr>
            <w:r w:rsidRPr="00C25846">
              <w:rPr>
                <w:b/>
                <w:bCs/>
                <w:sz w:val="18"/>
                <w:szCs w:val="18"/>
              </w:rPr>
              <w:t>49</w:t>
            </w:r>
          </w:p>
        </w:tc>
        <w:tc>
          <w:tcPr>
            <w:tcW w:w="3155" w:type="dxa"/>
          </w:tcPr>
          <w:p w14:paraId="20CA8E5B" w14:textId="77777777" w:rsidR="00832A8F" w:rsidRPr="00C25846" w:rsidRDefault="00832A8F" w:rsidP="00A93C0C">
            <w:pPr>
              <w:pStyle w:val="Normln10"/>
              <w:spacing w:before="80" w:after="80"/>
              <w:jc w:val="left"/>
              <w:rPr>
                <w:sz w:val="18"/>
                <w:szCs w:val="18"/>
              </w:rPr>
            </w:pPr>
            <w:r w:rsidRPr="00C25846">
              <w:rPr>
                <w:sz w:val="18"/>
                <w:szCs w:val="18"/>
              </w:rPr>
              <w:t>Indikace aktivního tarifu</w:t>
            </w:r>
          </w:p>
        </w:tc>
        <w:tc>
          <w:tcPr>
            <w:tcW w:w="4783" w:type="dxa"/>
          </w:tcPr>
          <w:p w14:paraId="15C40E8E" w14:textId="77777777" w:rsidR="00832A8F" w:rsidRPr="00C25846" w:rsidRDefault="00832A8F" w:rsidP="00A93C0C">
            <w:pPr>
              <w:pStyle w:val="Normln10"/>
              <w:spacing w:before="80" w:after="80"/>
              <w:jc w:val="left"/>
              <w:rPr>
                <w:sz w:val="18"/>
                <w:szCs w:val="18"/>
              </w:rPr>
            </w:pPr>
            <w:r w:rsidRPr="00C25846">
              <w:rPr>
                <w:sz w:val="18"/>
                <w:szCs w:val="18"/>
              </w:rPr>
              <w:t>Aktivní tarif musí být v každém okamžiku označen jednoznačným způsobem na displeji.</w:t>
            </w:r>
          </w:p>
        </w:tc>
      </w:tr>
      <w:tr w:rsidR="00832A8F" w:rsidRPr="00C25846" w14:paraId="12E70FA3" w14:textId="77777777" w:rsidTr="00832A8F">
        <w:trPr>
          <w:jc w:val="center"/>
        </w:trPr>
        <w:tc>
          <w:tcPr>
            <w:tcW w:w="704" w:type="dxa"/>
          </w:tcPr>
          <w:p w14:paraId="28517B12" w14:textId="13F344EE" w:rsidR="00832A8F" w:rsidRPr="00C25846" w:rsidRDefault="00832A8F" w:rsidP="00A93C0C">
            <w:pPr>
              <w:pStyle w:val="Normln10"/>
              <w:spacing w:before="80" w:after="80"/>
              <w:jc w:val="center"/>
              <w:rPr>
                <w:b/>
                <w:bCs/>
                <w:sz w:val="18"/>
                <w:szCs w:val="18"/>
              </w:rPr>
            </w:pPr>
            <w:r w:rsidRPr="00C25846">
              <w:rPr>
                <w:b/>
                <w:bCs/>
                <w:sz w:val="18"/>
                <w:szCs w:val="18"/>
              </w:rPr>
              <w:t>50</w:t>
            </w:r>
          </w:p>
        </w:tc>
        <w:tc>
          <w:tcPr>
            <w:tcW w:w="3155" w:type="dxa"/>
          </w:tcPr>
          <w:p w14:paraId="58EB335C" w14:textId="77777777" w:rsidR="00832A8F" w:rsidRPr="00C25846" w:rsidRDefault="00832A8F" w:rsidP="00A93C0C">
            <w:pPr>
              <w:pStyle w:val="Normln10"/>
              <w:spacing w:before="80" w:after="80"/>
              <w:jc w:val="left"/>
              <w:rPr>
                <w:sz w:val="18"/>
                <w:szCs w:val="18"/>
              </w:rPr>
            </w:pPr>
            <w:r w:rsidRPr="00C25846">
              <w:rPr>
                <w:sz w:val="18"/>
                <w:szCs w:val="18"/>
              </w:rPr>
              <w:t>Indikace směru toku energie</w:t>
            </w:r>
          </w:p>
        </w:tc>
        <w:tc>
          <w:tcPr>
            <w:tcW w:w="4783" w:type="dxa"/>
          </w:tcPr>
          <w:p w14:paraId="521E37BF" w14:textId="77777777" w:rsidR="00832A8F" w:rsidRPr="00C25846" w:rsidRDefault="00832A8F" w:rsidP="00A93C0C">
            <w:pPr>
              <w:pStyle w:val="Normln10"/>
              <w:spacing w:before="80" w:after="80"/>
              <w:jc w:val="left"/>
              <w:rPr>
                <w:sz w:val="18"/>
                <w:szCs w:val="18"/>
              </w:rPr>
            </w:pPr>
            <w:r w:rsidRPr="00C25846">
              <w:rPr>
                <w:sz w:val="18"/>
                <w:szCs w:val="18"/>
              </w:rPr>
              <w:t>Indikace směru toku energie bude pomocí šipek (souřadnicový systém):</w:t>
            </w:r>
          </w:p>
          <w:p w14:paraId="6C4D86BB" w14:textId="77777777" w:rsidR="00832A8F" w:rsidRPr="00C25846" w:rsidRDefault="00832A8F" w:rsidP="00A93C0C">
            <w:pPr>
              <w:pStyle w:val="Normln10"/>
              <w:spacing w:before="80" w:after="80"/>
              <w:jc w:val="left"/>
              <w:rPr>
                <w:sz w:val="18"/>
                <w:szCs w:val="18"/>
              </w:rPr>
            </w:pPr>
            <w:r w:rsidRPr="00C25846">
              <w:rPr>
                <w:sz w:val="18"/>
                <w:szCs w:val="18"/>
              </w:rPr>
              <w:t>→ P+ (horizontální šipka s pravým směrem),</w:t>
            </w:r>
          </w:p>
          <w:p w14:paraId="7536A6CC" w14:textId="77777777" w:rsidR="00832A8F" w:rsidRPr="00C25846" w:rsidRDefault="00832A8F" w:rsidP="00A93C0C">
            <w:pPr>
              <w:pStyle w:val="Normln10"/>
              <w:spacing w:before="80" w:after="80"/>
              <w:jc w:val="left"/>
              <w:rPr>
                <w:sz w:val="18"/>
                <w:szCs w:val="18"/>
              </w:rPr>
            </w:pPr>
            <w:r w:rsidRPr="00C25846">
              <w:rPr>
                <w:sz w:val="18"/>
                <w:szCs w:val="18"/>
              </w:rPr>
              <w:t>← P- (horizontální šipka s levým směrem),</w:t>
            </w:r>
          </w:p>
          <w:p w14:paraId="4CA9CB7B" w14:textId="77777777" w:rsidR="00832A8F" w:rsidRPr="00C25846" w:rsidRDefault="00832A8F" w:rsidP="00A93C0C">
            <w:pPr>
              <w:pStyle w:val="Normln10"/>
              <w:spacing w:before="80" w:after="80"/>
              <w:jc w:val="left"/>
              <w:rPr>
                <w:sz w:val="18"/>
                <w:szCs w:val="18"/>
              </w:rPr>
            </w:pPr>
            <w:r w:rsidRPr="00C25846">
              <w:rPr>
                <w:sz w:val="18"/>
                <w:szCs w:val="18"/>
              </w:rPr>
              <w:t>↑ Q+ (vertikální šipka nahoru),</w:t>
            </w:r>
          </w:p>
          <w:p w14:paraId="28F012C3" w14:textId="77777777" w:rsidR="00832A8F" w:rsidRPr="00C25846" w:rsidRDefault="00832A8F" w:rsidP="00A93C0C">
            <w:pPr>
              <w:pStyle w:val="Normln10"/>
              <w:spacing w:before="80" w:after="80"/>
              <w:jc w:val="left"/>
              <w:rPr>
                <w:sz w:val="18"/>
                <w:szCs w:val="18"/>
              </w:rPr>
            </w:pPr>
            <w:r w:rsidRPr="00C25846">
              <w:rPr>
                <w:sz w:val="18"/>
                <w:szCs w:val="18"/>
              </w:rPr>
              <w:t>↓ Q- (vertikální šipka dolů).</w:t>
            </w:r>
          </w:p>
        </w:tc>
      </w:tr>
      <w:tr w:rsidR="00832A8F" w:rsidRPr="00C25846" w14:paraId="0FD7608A" w14:textId="77777777" w:rsidTr="00832A8F">
        <w:trPr>
          <w:jc w:val="center"/>
        </w:trPr>
        <w:tc>
          <w:tcPr>
            <w:tcW w:w="704" w:type="dxa"/>
          </w:tcPr>
          <w:p w14:paraId="3A0B80C2" w14:textId="34C66777" w:rsidR="00832A8F" w:rsidRPr="00C25846" w:rsidRDefault="00832A8F" w:rsidP="00A93C0C">
            <w:pPr>
              <w:pStyle w:val="Normln10"/>
              <w:spacing w:before="80" w:after="80"/>
              <w:jc w:val="center"/>
              <w:rPr>
                <w:b/>
                <w:bCs/>
                <w:sz w:val="18"/>
                <w:szCs w:val="18"/>
              </w:rPr>
            </w:pPr>
            <w:r w:rsidRPr="00C25846">
              <w:rPr>
                <w:b/>
                <w:bCs/>
                <w:sz w:val="18"/>
                <w:szCs w:val="18"/>
              </w:rPr>
              <w:t>51</w:t>
            </w:r>
          </w:p>
        </w:tc>
        <w:tc>
          <w:tcPr>
            <w:tcW w:w="3155" w:type="dxa"/>
          </w:tcPr>
          <w:p w14:paraId="66577634" w14:textId="77777777" w:rsidR="00832A8F" w:rsidRPr="00C25846" w:rsidRDefault="00832A8F" w:rsidP="00A93C0C">
            <w:pPr>
              <w:pStyle w:val="Normln10"/>
              <w:spacing w:before="80" w:after="80"/>
              <w:jc w:val="left"/>
              <w:rPr>
                <w:sz w:val="18"/>
                <w:szCs w:val="18"/>
              </w:rPr>
            </w:pPr>
            <w:r w:rsidRPr="00C25846">
              <w:rPr>
                <w:sz w:val="18"/>
                <w:szCs w:val="18"/>
              </w:rPr>
              <w:t>Zobrazované hodnoty na LCD</w:t>
            </w:r>
          </w:p>
        </w:tc>
        <w:tc>
          <w:tcPr>
            <w:tcW w:w="4783" w:type="dxa"/>
          </w:tcPr>
          <w:p w14:paraId="445EA007" w14:textId="19D959D8" w:rsidR="00832A8F" w:rsidRPr="00C25846" w:rsidRDefault="00832A8F" w:rsidP="00A93C0C">
            <w:pPr>
              <w:pStyle w:val="Normln10"/>
              <w:spacing w:before="80" w:after="80"/>
              <w:jc w:val="left"/>
              <w:rPr>
                <w:sz w:val="18"/>
                <w:szCs w:val="18"/>
              </w:rPr>
            </w:pPr>
            <w:r w:rsidRPr="00C25846">
              <w:rPr>
                <w:sz w:val="18"/>
                <w:szCs w:val="18"/>
              </w:rPr>
              <w:t>Uživatelsky nastavitelné v rozsahu všech zaznamenávaných veličin.</w:t>
            </w:r>
          </w:p>
        </w:tc>
      </w:tr>
      <w:tr w:rsidR="00832A8F" w:rsidRPr="00C25846" w14:paraId="21F987EA" w14:textId="77777777" w:rsidTr="00832A8F">
        <w:trPr>
          <w:jc w:val="center"/>
        </w:trPr>
        <w:tc>
          <w:tcPr>
            <w:tcW w:w="704" w:type="dxa"/>
          </w:tcPr>
          <w:p w14:paraId="549F37A4" w14:textId="431FD74A" w:rsidR="00832A8F" w:rsidRPr="00C25846" w:rsidRDefault="00832A8F" w:rsidP="00A93C0C">
            <w:pPr>
              <w:pStyle w:val="Normln10"/>
              <w:spacing w:before="80" w:after="80"/>
              <w:jc w:val="center"/>
              <w:rPr>
                <w:b/>
                <w:bCs/>
                <w:sz w:val="18"/>
                <w:szCs w:val="18"/>
              </w:rPr>
            </w:pPr>
            <w:r w:rsidRPr="00C25846">
              <w:rPr>
                <w:b/>
                <w:bCs/>
                <w:sz w:val="18"/>
                <w:szCs w:val="18"/>
              </w:rPr>
              <w:t>52</w:t>
            </w:r>
          </w:p>
        </w:tc>
        <w:tc>
          <w:tcPr>
            <w:tcW w:w="3155" w:type="dxa"/>
          </w:tcPr>
          <w:p w14:paraId="7B26808A" w14:textId="77777777" w:rsidR="00832A8F" w:rsidRPr="00C25846" w:rsidRDefault="00832A8F" w:rsidP="00A93C0C">
            <w:pPr>
              <w:pStyle w:val="Normln10"/>
              <w:spacing w:before="80" w:after="80"/>
              <w:jc w:val="left"/>
              <w:rPr>
                <w:sz w:val="18"/>
                <w:szCs w:val="18"/>
              </w:rPr>
            </w:pPr>
            <w:r w:rsidRPr="00C25846">
              <w:rPr>
                <w:sz w:val="18"/>
                <w:szCs w:val="18"/>
              </w:rPr>
              <w:t>Požadavky na LCD, zobrazované hodnoty</w:t>
            </w:r>
          </w:p>
        </w:tc>
        <w:tc>
          <w:tcPr>
            <w:tcW w:w="4783" w:type="dxa"/>
          </w:tcPr>
          <w:p w14:paraId="0F1E38E7" w14:textId="77777777" w:rsidR="00832A8F" w:rsidRPr="00C25846" w:rsidRDefault="00832A8F" w:rsidP="00A93C0C">
            <w:pPr>
              <w:pStyle w:val="Normln10"/>
              <w:spacing w:before="80" w:after="80"/>
              <w:jc w:val="left"/>
              <w:rPr>
                <w:sz w:val="18"/>
                <w:szCs w:val="18"/>
              </w:rPr>
            </w:pPr>
            <w:r w:rsidRPr="00C25846">
              <w:rPr>
                <w:sz w:val="18"/>
                <w:szCs w:val="18"/>
              </w:rPr>
              <w:t>- rozsah pro registry 8 + 0 míst,</w:t>
            </w:r>
          </w:p>
          <w:p w14:paraId="1579B8AF" w14:textId="72C8617B" w:rsidR="00832A8F" w:rsidRPr="00C25846" w:rsidRDefault="00832A8F" w:rsidP="00A93C0C">
            <w:pPr>
              <w:pStyle w:val="Normln10"/>
              <w:spacing w:before="80" w:after="80"/>
              <w:jc w:val="left"/>
              <w:rPr>
                <w:sz w:val="18"/>
                <w:szCs w:val="18"/>
              </w:rPr>
            </w:pPr>
            <w:r w:rsidRPr="00C25846">
              <w:rPr>
                <w:sz w:val="18"/>
                <w:szCs w:val="18"/>
              </w:rPr>
              <w:t>- rozsah pro profil dle bodu 42</w:t>
            </w:r>
          </w:p>
          <w:p w14:paraId="79AEBEFA" w14:textId="77777777" w:rsidR="00832A8F" w:rsidRPr="00C25846" w:rsidRDefault="00832A8F" w:rsidP="00A93C0C">
            <w:pPr>
              <w:pStyle w:val="Normln10"/>
              <w:spacing w:before="80" w:after="80"/>
              <w:jc w:val="left"/>
              <w:rPr>
                <w:sz w:val="18"/>
                <w:szCs w:val="18"/>
              </w:rPr>
            </w:pPr>
            <w:r w:rsidRPr="00C25846">
              <w:rPr>
                <w:sz w:val="18"/>
                <w:szCs w:val="18"/>
              </w:rPr>
              <w:t>- rozlišení 1 kWh,</w:t>
            </w:r>
          </w:p>
          <w:p w14:paraId="3FE17FDF" w14:textId="77777777" w:rsidR="00832A8F" w:rsidRPr="00C25846" w:rsidRDefault="00832A8F" w:rsidP="00A93C0C">
            <w:pPr>
              <w:pStyle w:val="Normln10"/>
              <w:spacing w:before="80" w:after="80"/>
              <w:jc w:val="left"/>
              <w:rPr>
                <w:sz w:val="18"/>
                <w:szCs w:val="18"/>
              </w:rPr>
            </w:pPr>
            <w:r w:rsidRPr="00C25846">
              <w:rPr>
                <w:sz w:val="18"/>
                <w:szCs w:val="18"/>
              </w:rPr>
              <w:t>- na displeji musí být zobrazen identifikátor aktuální hodnoty a její jednotka</w:t>
            </w:r>
          </w:p>
          <w:p w14:paraId="3B1DBC4D" w14:textId="61D5E164" w:rsidR="00832A8F" w:rsidRPr="00C25846" w:rsidRDefault="00832A8F" w:rsidP="00A93C0C">
            <w:pPr>
              <w:pStyle w:val="Normln10"/>
              <w:spacing w:before="80" w:after="80"/>
              <w:jc w:val="left"/>
              <w:rPr>
                <w:sz w:val="18"/>
                <w:szCs w:val="18"/>
              </w:rPr>
            </w:pPr>
            <w:r w:rsidRPr="00C25846">
              <w:rPr>
                <w:sz w:val="18"/>
                <w:szCs w:val="18"/>
              </w:rPr>
              <w:t>- zobrazování směru toku energie,</w:t>
            </w:r>
          </w:p>
          <w:p w14:paraId="7ECDAE4F" w14:textId="77777777" w:rsidR="00832A8F" w:rsidRPr="00C25846" w:rsidRDefault="00832A8F" w:rsidP="00A93C0C">
            <w:pPr>
              <w:pStyle w:val="Normln10"/>
              <w:spacing w:before="80" w:after="80"/>
              <w:jc w:val="left"/>
              <w:rPr>
                <w:sz w:val="18"/>
                <w:szCs w:val="18"/>
              </w:rPr>
            </w:pPr>
            <w:r w:rsidRPr="00C25846">
              <w:rPr>
                <w:sz w:val="18"/>
                <w:szCs w:val="18"/>
              </w:rPr>
              <w:t>- musí být možné provést test funkčnosti všech segmentů displeje.</w:t>
            </w:r>
          </w:p>
          <w:p w14:paraId="33A512D2" w14:textId="77777777" w:rsidR="00832A8F" w:rsidRPr="00C25846" w:rsidRDefault="00832A8F" w:rsidP="00A93C0C">
            <w:pPr>
              <w:pStyle w:val="Normln10"/>
              <w:spacing w:before="80" w:after="80"/>
              <w:jc w:val="left"/>
              <w:rPr>
                <w:sz w:val="18"/>
                <w:szCs w:val="18"/>
              </w:rPr>
            </w:pPr>
            <w:r w:rsidRPr="00C25846">
              <w:rPr>
                <w:sz w:val="18"/>
                <w:szCs w:val="18"/>
              </w:rPr>
              <w:t>- displej musí být po stisknutí jakéhokoliv tlačítka podsvícený.</w:t>
            </w:r>
          </w:p>
        </w:tc>
      </w:tr>
      <w:tr w:rsidR="00832A8F" w:rsidRPr="00C25846" w14:paraId="6A68CFBE" w14:textId="77777777" w:rsidTr="00832A8F">
        <w:trPr>
          <w:jc w:val="center"/>
        </w:trPr>
        <w:tc>
          <w:tcPr>
            <w:tcW w:w="704" w:type="dxa"/>
          </w:tcPr>
          <w:p w14:paraId="7CDFDED7" w14:textId="139E15AF" w:rsidR="00832A8F" w:rsidRPr="00C25846" w:rsidRDefault="00832A8F" w:rsidP="00A93C0C">
            <w:pPr>
              <w:pStyle w:val="Normln10"/>
              <w:spacing w:before="80" w:after="80"/>
              <w:jc w:val="center"/>
              <w:rPr>
                <w:b/>
                <w:bCs/>
                <w:sz w:val="18"/>
                <w:szCs w:val="18"/>
              </w:rPr>
            </w:pPr>
            <w:r w:rsidRPr="00C25846">
              <w:rPr>
                <w:b/>
                <w:bCs/>
                <w:sz w:val="18"/>
                <w:szCs w:val="18"/>
              </w:rPr>
              <w:t>53</w:t>
            </w:r>
          </w:p>
        </w:tc>
        <w:tc>
          <w:tcPr>
            <w:tcW w:w="3155" w:type="dxa"/>
          </w:tcPr>
          <w:p w14:paraId="3374DF35" w14:textId="77777777" w:rsidR="00832A8F" w:rsidRPr="00C25846" w:rsidRDefault="00832A8F" w:rsidP="00A93C0C">
            <w:pPr>
              <w:pStyle w:val="Normln10"/>
              <w:spacing w:before="80" w:after="80"/>
              <w:jc w:val="left"/>
              <w:rPr>
                <w:sz w:val="18"/>
                <w:szCs w:val="18"/>
              </w:rPr>
            </w:pPr>
            <w:r w:rsidRPr="00C25846">
              <w:rPr>
                <w:sz w:val="18"/>
                <w:szCs w:val="18"/>
              </w:rPr>
              <w:t>Testovací mód</w:t>
            </w:r>
          </w:p>
        </w:tc>
        <w:tc>
          <w:tcPr>
            <w:tcW w:w="4783" w:type="dxa"/>
          </w:tcPr>
          <w:p w14:paraId="25A3CCE5" w14:textId="77777777" w:rsidR="00832A8F" w:rsidRPr="00C25846" w:rsidRDefault="00832A8F" w:rsidP="00A93C0C">
            <w:pPr>
              <w:pStyle w:val="Normln10"/>
              <w:spacing w:before="80" w:after="80"/>
              <w:jc w:val="left"/>
              <w:rPr>
                <w:sz w:val="18"/>
                <w:szCs w:val="18"/>
              </w:rPr>
            </w:pPr>
            <w:r w:rsidRPr="00C25846">
              <w:rPr>
                <w:sz w:val="18"/>
                <w:szCs w:val="18"/>
              </w:rPr>
              <w:t>Zobrazení registrů na 3 desetinná místa</w:t>
            </w:r>
          </w:p>
          <w:p w14:paraId="17F84276" w14:textId="77777777" w:rsidR="00832A8F" w:rsidRPr="00C25846" w:rsidRDefault="00832A8F" w:rsidP="00A93C0C">
            <w:pPr>
              <w:pStyle w:val="Normln10"/>
              <w:spacing w:before="80" w:after="80"/>
              <w:jc w:val="left"/>
              <w:rPr>
                <w:sz w:val="18"/>
                <w:szCs w:val="18"/>
              </w:rPr>
            </w:pPr>
            <w:r w:rsidRPr="00C25846">
              <w:rPr>
                <w:sz w:val="18"/>
                <w:szCs w:val="18"/>
              </w:rPr>
              <w:t>Zobrazení energie – požadujeme jednu z variant:</w:t>
            </w:r>
          </w:p>
          <w:p w14:paraId="2A1A7778" w14:textId="77777777" w:rsidR="00832A8F" w:rsidRPr="00C25846" w:rsidRDefault="00832A8F" w:rsidP="00A93C0C">
            <w:pPr>
              <w:pStyle w:val="Normln10"/>
              <w:spacing w:before="80" w:after="80"/>
              <w:jc w:val="left"/>
              <w:rPr>
                <w:sz w:val="18"/>
                <w:szCs w:val="18"/>
              </w:rPr>
            </w:pPr>
            <w:r w:rsidRPr="00C25846">
              <w:rPr>
                <w:sz w:val="18"/>
                <w:szCs w:val="18"/>
              </w:rPr>
              <w:t>1: 8+3 na LCD a 8+3 v registru,</w:t>
            </w:r>
          </w:p>
          <w:p w14:paraId="5465FED3" w14:textId="77777777" w:rsidR="00832A8F" w:rsidRPr="00C25846" w:rsidRDefault="00832A8F" w:rsidP="00A93C0C">
            <w:pPr>
              <w:pStyle w:val="Normln10"/>
              <w:spacing w:before="80" w:after="80"/>
              <w:jc w:val="left"/>
              <w:rPr>
                <w:sz w:val="18"/>
                <w:szCs w:val="18"/>
              </w:rPr>
            </w:pPr>
            <w:r w:rsidRPr="00C25846">
              <w:rPr>
                <w:sz w:val="18"/>
                <w:szCs w:val="18"/>
              </w:rPr>
              <w:lastRenderedPageBreak/>
              <w:t>2: 5+3 na LCD a 8+3 v registru,</w:t>
            </w:r>
          </w:p>
          <w:p w14:paraId="67EDC263" w14:textId="77777777" w:rsidR="00832A8F" w:rsidRPr="00C25846" w:rsidRDefault="00832A8F" w:rsidP="00A93C0C">
            <w:pPr>
              <w:pStyle w:val="Normln10"/>
              <w:spacing w:before="80" w:after="80"/>
              <w:jc w:val="left"/>
              <w:rPr>
                <w:sz w:val="18"/>
                <w:szCs w:val="18"/>
              </w:rPr>
            </w:pPr>
            <w:r w:rsidRPr="00C25846">
              <w:rPr>
                <w:sz w:val="18"/>
                <w:szCs w:val="18"/>
              </w:rPr>
              <w:t>3: 5+3 na LCD a 5+3 v registru,</w:t>
            </w:r>
          </w:p>
          <w:p w14:paraId="274732B9" w14:textId="77777777" w:rsidR="00832A8F" w:rsidRPr="00C25846" w:rsidRDefault="00832A8F" w:rsidP="00A93C0C">
            <w:pPr>
              <w:pStyle w:val="Normln10"/>
              <w:spacing w:before="80" w:after="80"/>
              <w:jc w:val="left"/>
              <w:rPr>
                <w:sz w:val="18"/>
                <w:szCs w:val="18"/>
              </w:rPr>
            </w:pPr>
            <w:r w:rsidRPr="00C25846">
              <w:rPr>
                <w:sz w:val="18"/>
                <w:szCs w:val="18"/>
              </w:rPr>
              <w:t>Výkon 2+3.</w:t>
            </w:r>
          </w:p>
          <w:p w14:paraId="7171A61E" w14:textId="77777777" w:rsidR="00832A8F" w:rsidRPr="00C25846" w:rsidRDefault="00832A8F" w:rsidP="00A93C0C">
            <w:pPr>
              <w:pStyle w:val="Normln10"/>
              <w:spacing w:before="80" w:after="80"/>
              <w:jc w:val="left"/>
              <w:rPr>
                <w:sz w:val="18"/>
                <w:szCs w:val="18"/>
              </w:rPr>
            </w:pPr>
            <w:r w:rsidRPr="00C25846">
              <w:rPr>
                <w:sz w:val="18"/>
                <w:szCs w:val="18"/>
              </w:rPr>
              <w:t>Aktivace příkazem (příkaz musí být přesně specifikován dodavatelem)</w:t>
            </w:r>
            <w:r w:rsidRPr="00C25846">
              <w:rPr>
                <w:b/>
                <w:bCs/>
                <w:sz w:val="18"/>
                <w:szCs w:val="18"/>
              </w:rPr>
              <w:t>.</w:t>
            </w:r>
            <w:r w:rsidRPr="00C25846">
              <w:rPr>
                <w:sz w:val="18"/>
                <w:szCs w:val="18"/>
              </w:rPr>
              <w:t xml:space="preserve"> Deaktivace musí proběhnout po odpojení napětí. Dále musí být možné provést deaktivaci příkazem.</w:t>
            </w:r>
          </w:p>
          <w:p w14:paraId="2CED496D" w14:textId="6E9CBE06" w:rsidR="00832A8F" w:rsidRPr="00C25846" w:rsidRDefault="00832A8F" w:rsidP="00A93C0C">
            <w:pPr>
              <w:pStyle w:val="Normln10"/>
              <w:spacing w:before="80" w:after="80"/>
              <w:jc w:val="left"/>
              <w:rPr>
                <w:sz w:val="18"/>
                <w:szCs w:val="18"/>
              </w:rPr>
            </w:pPr>
            <w:r w:rsidRPr="00C25846">
              <w:rPr>
                <w:sz w:val="18"/>
                <w:szCs w:val="18"/>
              </w:rPr>
              <w:t xml:space="preserve">Komunikace DLMS/COSEM - musí být splněny požadavky dle kapitol 4.3, 4.4, 4.5. </w:t>
            </w:r>
          </w:p>
          <w:p w14:paraId="587D44C0" w14:textId="6295EE8C" w:rsidR="00832A8F" w:rsidRPr="00C25846" w:rsidRDefault="00832A8F" w:rsidP="00A93C0C">
            <w:pPr>
              <w:pStyle w:val="Normln10"/>
              <w:spacing w:before="80" w:after="80"/>
              <w:jc w:val="left"/>
              <w:rPr>
                <w:sz w:val="18"/>
                <w:szCs w:val="18"/>
              </w:rPr>
            </w:pPr>
            <w:r w:rsidRPr="00C25846">
              <w:rPr>
                <w:sz w:val="18"/>
                <w:szCs w:val="18"/>
              </w:rPr>
              <w:t>V odečtu přes optické rozhraní budou obsaženy všechny položky registrů v elektroměru, včetně poruchových.</w:t>
            </w:r>
          </w:p>
        </w:tc>
      </w:tr>
      <w:tr w:rsidR="00832A8F" w:rsidRPr="00C25846" w14:paraId="61E900E4" w14:textId="77777777" w:rsidTr="00832A8F">
        <w:trPr>
          <w:jc w:val="center"/>
        </w:trPr>
        <w:tc>
          <w:tcPr>
            <w:tcW w:w="704" w:type="dxa"/>
          </w:tcPr>
          <w:p w14:paraId="51F68F27" w14:textId="4CB57EE3" w:rsidR="00832A8F" w:rsidRPr="00C25846" w:rsidRDefault="00832A8F" w:rsidP="00A93C0C">
            <w:pPr>
              <w:pStyle w:val="Normln10"/>
              <w:spacing w:before="80" w:after="80"/>
              <w:jc w:val="center"/>
              <w:rPr>
                <w:b/>
                <w:bCs/>
                <w:sz w:val="18"/>
                <w:szCs w:val="18"/>
              </w:rPr>
            </w:pPr>
            <w:r w:rsidRPr="00C25846">
              <w:rPr>
                <w:b/>
                <w:bCs/>
                <w:sz w:val="18"/>
                <w:szCs w:val="18"/>
              </w:rPr>
              <w:lastRenderedPageBreak/>
              <w:t>54</w:t>
            </w:r>
          </w:p>
        </w:tc>
        <w:tc>
          <w:tcPr>
            <w:tcW w:w="3155" w:type="dxa"/>
          </w:tcPr>
          <w:p w14:paraId="7ADEB0EB" w14:textId="77777777" w:rsidR="00832A8F" w:rsidRPr="00C25846" w:rsidRDefault="00832A8F" w:rsidP="00A93C0C">
            <w:pPr>
              <w:pStyle w:val="Normln10"/>
              <w:spacing w:before="80" w:after="80"/>
              <w:jc w:val="left"/>
              <w:rPr>
                <w:sz w:val="18"/>
                <w:szCs w:val="18"/>
              </w:rPr>
            </w:pPr>
            <w:r w:rsidRPr="00C25846">
              <w:rPr>
                <w:sz w:val="18"/>
                <w:szCs w:val="18"/>
              </w:rPr>
              <w:t>Výčet registrů a profilů pro odečet přes IR rozhraní</w:t>
            </w:r>
          </w:p>
        </w:tc>
        <w:tc>
          <w:tcPr>
            <w:tcW w:w="4783" w:type="dxa"/>
          </w:tcPr>
          <w:p w14:paraId="4C361AD6" w14:textId="47BB9683" w:rsidR="00832A8F" w:rsidRPr="00C25846" w:rsidRDefault="00832A8F" w:rsidP="00A93C0C">
            <w:pPr>
              <w:pStyle w:val="Normln10"/>
              <w:spacing w:before="80" w:after="80"/>
              <w:jc w:val="left"/>
              <w:rPr>
                <w:sz w:val="18"/>
                <w:szCs w:val="18"/>
              </w:rPr>
            </w:pPr>
            <w:r w:rsidRPr="00C25846">
              <w:rPr>
                <w:sz w:val="18"/>
                <w:szCs w:val="18"/>
              </w:rPr>
              <w:t>Nastavitelné v rozsahu měřených veličin</w:t>
            </w:r>
          </w:p>
        </w:tc>
      </w:tr>
      <w:tr w:rsidR="00832A8F" w:rsidRPr="00C25846" w14:paraId="71070C6E" w14:textId="77777777" w:rsidTr="00832A8F">
        <w:trPr>
          <w:jc w:val="center"/>
        </w:trPr>
        <w:tc>
          <w:tcPr>
            <w:tcW w:w="704" w:type="dxa"/>
          </w:tcPr>
          <w:p w14:paraId="42D40E2F" w14:textId="38C700B3" w:rsidR="00832A8F" w:rsidRPr="00C25846" w:rsidRDefault="00832A8F" w:rsidP="00A93C0C">
            <w:pPr>
              <w:pStyle w:val="Normln10"/>
              <w:spacing w:before="80" w:after="80"/>
              <w:jc w:val="center"/>
              <w:rPr>
                <w:b/>
                <w:bCs/>
                <w:sz w:val="18"/>
                <w:szCs w:val="18"/>
              </w:rPr>
            </w:pPr>
            <w:r w:rsidRPr="00C25846">
              <w:rPr>
                <w:b/>
                <w:bCs/>
                <w:sz w:val="18"/>
                <w:szCs w:val="18"/>
              </w:rPr>
              <w:t>55</w:t>
            </w:r>
          </w:p>
        </w:tc>
        <w:tc>
          <w:tcPr>
            <w:tcW w:w="3155" w:type="dxa"/>
          </w:tcPr>
          <w:p w14:paraId="5C30F55E" w14:textId="77777777" w:rsidR="00832A8F" w:rsidRPr="00C25846" w:rsidRDefault="00832A8F" w:rsidP="00A93C0C">
            <w:pPr>
              <w:pStyle w:val="Normln10"/>
              <w:spacing w:before="80" w:after="80"/>
              <w:jc w:val="left"/>
              <w:rPr>
                <w:sz w:val="18"/>
                <w:szCs w:val="18"/>
              </w:rPr>
            </w:pPr>
            <w:r w:rsidRPr="00C25846">
              <w:rPr>
                <w:sz w:val="18"/>
                <w:szCs w:val="18"/>
              </w:rPr>
              <w:t>Výčet registrů pro odečet pomocí komunikačního modulu</w:t>
            </w:r>
          </w:p>
        </w:tc>
        <w:tc>
          <w:tcPr>
            <w:tcW w:w="4783" w:type="dxa"/>
          </w:tcPr>
          <w:p w14:paraId="5D41FE40" w14:textId="4E63E2FE" w:rsidR="00832A8F" w:rsidRPr="00C25846" w:rsidRDefault="00832A8F" w:rsidP="00A93C0C">
            <w:pPr>
              <w:pStyle w:val="Normln10"/>
              <w:spacing w:before="80" w:after="80"/>
              <w:jc w:val="left"/>
              <w:rPr>
                <w:sz w:val="18"/>
                <w:szCs w:val="18"/>
              </w:rPr>
            </w:pPr>
            <w:r w:rsidRPr="00C25846">
              <w:rPr>
                <w:sz w:val="18"/>
                <w:szCs w:val="18"/>
              </w:rPr>
              <w:t>Nastavitelné v rozsahu měřených veličin</w:t>
            </w:r>
          </w:p>
        </w:tc>
      </w:tr>
      <w:tr w:rsidR="00832A8F" w:rsidRPr="00C25846" w14:paraId="12934629" w14:textId="77777777" w:rsidTr="00832A8F">
        <w:trPr>
          <w:jc w:val="center"/>
        </w:trPr>
        <w:tc>
          <w:tcPr>
            <w:tcW w:w="704" w:type="dxa"/>
          </w:tcPr>
          <w:p w14:paraId="462D705A" w14:textId="1EE10309" w:rsidR="00832A8F" w:rsidRPr="00C25846" w:rsidRDefault="00832A8F" w:rsidP="00A93C0C">
            <w:pPr>
              <w:pStyle w:val="Normln10"/>
              <w:spacing w:before="80" w:after="80"/>
              <w:jc w:val="center"/>
              <w:rPr>
                <w:b/>
                <w:bCs/>
                <w:sz w:val="18"/>
                <w:szCs w:val="18"/>
              </w:rPr>
            </w:pPr>
            <w:r w:rsidRPr="00C25846">
              <w:rPr>
                <w:b/>
                <w:bCs/>
                <w:sz w:val="18"/>
                <w:szCs w:val="18"/>
              </w:rPr>
              <w:t>56</w:t>
            </w:r>
          </w:p>
        </w:tc>
        <w:tc>
          <w:tcPr>
            <w:tcW w:w="3155" w:type="dxa"/>
          </w:tcPr>
          <w:p w14:paraId="583C119F" w14:textId="6BC21371" w:rsidR="00832A8F" w:rsidRPr="00C25846" w:rsidRDefault="00832A8F" w:rsidP="00A93C0C">
            <w:pPr>
              <w:pStyle w:val="Normln10"/>
              <w:spacing w:before="80" w:after="80"/>
              <w:jc w:val="left"/>
              <w:rPr>
                <w:sz w:val="18"/>
                <w:szCs w:val="18"/>
              </w:rPr>
            </w:pPr>
            <w:r w:rsidRPr="00C25846">
              <w:rPr>
                <w:sz w:val="18"/>
                <w:szCs w:val="18"/>
              </w:rPr>
              <w:t>Zabezpečení</w:t>
            </w:r>
          </w:p>
        </w:tc>
        <w:tc>
          <w:tcPr>
            <w:tcW w:w="4783" w:type="dxa"/>
          </w:tcPr>
          <w:p w14:paraId="137CF44E" w14:textId="03054831" w:rsidR="00832A8F" w:rsidRPr="00C25846" w:rsidRDefault="00832A8F" w:rsidP="00A93C0C">
            <w:pPr>
              <w:pStyle w:val="Normln10"/>
              <w:spacing w:before="80" w:after="80"/>
              <w:jc w:val="left"/>
              <w:rPr>
                <w:sz w:val="18"/>
                <w:szCs w:val="18"/>
              </w:rPr>
            </w:pPr>
            <w:r w:rsidRPr="00C25846">
              <w:rPr>
                <w:sz w:val="18"/>
                <w:szCs w:val="18"/>
              </w:rPr>
              <w:t>V souladu s kapitolami  4.3, 4.4, 4.5.</w:t>
            </w:r>
          </w:p>
        </w:tc>
      </w:tr>
      <w:tr w:rsidR="00832A8F" w:rsidRPr="00C25846" w14:paraId="49DF0363" w14:textId="77777777" w:rsidTr="00832A8F">
        <w:trPr>
          <w:jc w:val="center"/>
        </w:trPr>
        <w:tc>
          <w:tcPr>
            <w:tcW w:w="704" w:type="dxa"/>
          </w:tcPr>
          <w:p w14:paraId="4027D3C5" w14:textId="2FD581ED" w:rsidR="00832A8F" w:rsidRPr="00C25846" w:rsidRDefault="00832A8F" w:rsidP="00A93C0C">
            <w:pPr>
              <w:pStyle w:val="Normln10"/>
              <w:spacing w:before="80" w:after="80"/>
              <w:jc w:val="center"/>
              <w:rPr>
                <w:b/>
                <w:bCs/>
                <w:sz w:val="18"/>
                <w:szCs w:val="18"/>
              </w:rPr>
            </w:pPr>
            <w:r w:rsidRPr="00C25846">
              <w:rPr>
                <w:b/>
                <w:bCs/>
                <w:sz w:val="18"/>
                <w:szCs w:val="18"/>
              </w:rPr>
              <w:t>57</w:t>
            </w:r>
          </w:p>
        </w:tc>
        <w:tc>
          <w:tcPr>
            <w:tcW w:w="3155" w:type="dxa"/>
          </w:tcPr>
          <w:p w14:paraId="52F3F7F2" w14:textId="7B9C60B1" w:rsidR="00832A8F" w:rsidRPr="00C25846" w:rsidRDefault="00832A8F" w:rsidP="00A93C0C">
            <w:pPr>
              <w:pStyle w:val="Normln10"/>
              <w:spacing w:before="80" w:after="80"/>
              <w:jc w:val="left"/>
              <w:rPr>
                <w:sz w:val="18"/>
                <w:szCs w:val="18"/>
              </w:rPr>
            </w:pPr>
            <w:r w:rsidRPr="00C25846">
              <w:rPr>
                <w:sz w:val="18"/>
                <w:szCs w:val="18"/>
              </w:rPr>
              <w:t>Zabezpečení elektroměru proti neoprávněné parametrizaci metrologických veličin</w:t>
            </w:r>
          </w:p>
        </w:tc>
        <w:tc>
          <w:tcPr>
            <w:tcW w:w="4783" w:type="dxa"/>
          </w:tcPr>
          <w:p w14:paraId="4671B41A" w14:textId="23A14CF6" w:rsidR="00832A8F" w:rsidRPr="00C25846" w:rsidRDefault="00832A8F" w:rsidP="00A93C0C">
            <w:pPr>
              <w:pStyle w:val="Normln10"/>
              <w:spacing w:before="80" w:after="80"/>
              <w:jc w:val="left"/>
              <w:rPr>
                <w:sz w:val="18"/>
                <w:szCs w:val="18"/>
              </w:rPr>
            </w:pPr>
            <w:r w:rsidRPr="00C25846">
              <w:rPr>
                <w:sz w:val="18"/>
                <w:szCs w:val="18"/>
              </w:rPr>
              <w:t>HW switch pod úřední značkou.</w:t>
            </w:r>
          </w:p>
          <w:p w14:paraId="747BCE69" w14:textId="5F5B573F" w:rsidR="00832A8F" w:rsidRPr="00C25846" w:rsidRDefault="00832A8F" w:rsidP="00A93C0C">
            <w:pPr>
              <w:pStyle w:val="Normln10"/>
              <w:spacing w:before="80" w:after="80"/>
              <w:jc w:val="left"/>
              <w:rPr>
                <w:sz w:val="18"/>
                <w:szCs w:val="18"/>
              </w:rPr>
            </w:pPr>
            <w:r w:rsidRPr="00C25846">
              <w:rPr>
                <w:sz w:val="18"/>
                <w:szCs w:val="18"/>
              </w:rPr>
              <w:t>Dále v souladu s kapitolami  4.3, 4.4, 4.5.</w:t>
            </w:r>
          </w:p>
        </w:tc>
      </w:tr>
      <w:tr w:rsidR="00832A8F" w:rsidRPr="00C25846" w14:paraId="0B1EF35A" w14:textId="77777777" w:rsidTr="00832A8F">
        <w:trPr>
          <w:jc w:val="center"/>
        </w:trPr>
        <w:tc>
          <w:tcPr>
            <w:tcW w:w="704" w:type="dxa"/>
          </w:tcPr>
          <w:p w14:paraId="0B91D259" w14:textId="39BB478B" w:rsidR="00832A8F" w:rsidRPr="00C25846" w:rsidRDefault="00832A8F" w:rsidP="00A93C0C">
            <w:pPr>
              <w:pStyle w:val="Normln10"/>
              <w:spacing w:before="80" w:after="80"/>
              <w:jc w:val="center"/>
              <w:rPr>
                <w:b/>
                <w:bCs/>
                <w:sz w:val="18"/>
                <w:szCs w:val="18"/>
              </w:rPr>
            </w:pPr>
            <w:r w:rsidRPr="00C25846">
              <w:rPr>
                <w:b/>
                <w:bCs/>
                <w:sz w:val="18"/>
                <w:szCs w:val="18"/>
              </w:rPr>
              <w:t>58</w:t>
            </w:r>
          </w:p>
        </w:tc>
        <w:tc>
          <w:tcPr>
            <w:tcW w:w="3155" w:type="dxa"/>
          </w:tcPr>
          <w:p w14:paraId="743F4A97" w14:textId="61B684A7" w:rsidR="00832A8F" w:rsidRPr="00C25846" w:rsidRDefault="00832A8F" w:rsidP="00A93C0C">
            <w:pPr>
              <w:pStyle w:val="Normln10"/>
              <w:spacing w:before="80" w:after="80"/>
              <w:jc w:val="left"/>
              <w:rPr>
                <w:sz w:val="18"/>
                <w:szCs w:val="18"/>
              </w:rPr>
            </w:pPr>
            <w:r w:rsidRPr="00C25846">
              <w:rPr>
                <w:sz w:val="18"/>
                <w:szCs w:val="18"/>
              </w:rPr>
              <w:t>Zabezpečení elektroměru proti neoprávněnému nastavení ostatních parametrů</w:t>
            </w:r>
          </w:p>
        </w:tc>
        <w:tc>
          <w:tcPr>
            <w:tcW w:w="4783" w:type="dxa"/>
          </w:tcPr>
          <w:p w14:paraId="60218355" w14:textId="59471D7F" w:rsidR="00832A8F" w:rsidRPr="00C25846" w:rsidRDefault="00832A8F" w:rsidP="00A93C0C">
            <w:pPr>
              <w:pStyle w:val="Normln10"/>
              <w:spacing w:before="80" w:after="80"/>
              <w:jc w:val="left"/>
              <w:rPr>
                <w:sz w:val="18"/>
                <w:szCs w:val="18"/>
              </w:rPr>
            </w:pPr>
            <w:r w:rsidRPr="00C25846">
              <w:rPr>
                <w:sz w:val="18"/>
                <w:szCs w:val="18"/>
              </w:rPr>
              <w:t>V souladu s kapitolami  4.3, 4.4, 4.5.</w:t>
            </w:r>
          </w:p>
          <w:p w14:paraId="3B1D6DC7" w14:textId="05BDB0AB" w:rsidR="00832A8F" w:rsidRPr="00C25846" w:rsidRDefault="00832A8F" w:rsidP="00A93C0C">
            <w:pPr>
              <w:pStyle w:val="Normln10"/>
              <w:spacing w:before="80" w:after="80"/>
              <w:jc w:val="left"/>
              <w:rPr>
                <w:sz w:val="18"/>
                <w:szCs w:val="18"/>
              </w:rPr>
            </w:pPr>
            <w:r w:rsidRPr="00C25846">
              <w:rPr>
                <w:sz w:val="18"/>
                <w:szCs w:val="18"/>
              </w:rPr>
              <w:t>Definice rolí dle standardizovaného datového modelu DLMS/COSEM.</w:t>
            </w:r>
          </w:p>
        </w:tc>
      </w:tr>
      <w:tr w:rsidR="00832A8F" w:rsidRPr="00C25846" w14:paraId="1F5245DD" w14:textId="77777777" w:rsidTr="00832A8F">
        <w:trPr>
          <w:jc w:val="center"/>
        </w:trPr>
        <w:tc>
          <w:tcPr>
            <w:tcW w:w="704" w:type="dxa"/>
          </w:tcPr>
          <w:p w14:paraId="344D9037" w14:textId="6BE03C83" w:rsidR="00832A8F" w:rsidRPr="00C25846" w:rsidRDefault="00832A8F" w:rsidP="00A93C0C">
            <w:pPr>
              <w:pStyle w:val="Normln10"/>
              <w:spacing w:before="80" w:after="80"/>
              <w:jc w:val="center"/>
              <w:rPr>
                <w:b/>
                <w:bCs/>
                <w:sz w:val="18"/>
                <w:szCs w:val="18"/>
              </w:rPr>
            </w:pPr>
            <w:r w:rsidRPr="00C25846">
              <w:rPr>
                <w:b/>
                <w:bCs/>
                <w:sz w:val="18"/>
                <w:szCs w:val="18"/>
              </w:rPr>
              <w:t>59</w:t>
            </w:r>
          </w:p>
        </w:tc>
        <w:tc>
          <w:tcPr>
            <w:tcW w:w="3155" w:type="dxa"/>
          </w:tcPr>
          <w:p w14:paraId="1EA26520" w14:textId="5D491E98" w:rsidR="00832A8F" w:rsidRPr="00C25846" w:rsidRDefault="00832A8F" w:rsidP="00A93C0C">
            <w:pPr>
              <w:pStyle w:val="Normln10"/>
              <w:spacing w:before="80" w:after="80"/>
              <w:jc w:val="left"/>
              <w:rPr>
                <w:sz w:val="18"/>
                <w:szCs w:val="18"/>
              </w:rPr>
            </w:pPr>
            <w:r w:rsidRPr="00C25846">
              <w:rPr>
                <w:sz w:val="18"/>
                <w:szCs w:val="18"/>
              </w:rPr>
              <w:t>Zabezpečení komunikace přístroje</w:t>
            </w:r>
          </w:p>
        </w:tc>
        <w:tc>
          <w:tcPr>
            <w:tcW w:w="4783" w:type="dxa"/>
          </w:tcPr>
          <w:p w14:paraId="520B0C21" w14:textId="7DB1686A" w:rsidR="00EE05C5" w:rsidRPr="00C25846" w:rsidRDefault="00832A8F" w:rsidP="00A93C0C">
            <w:pPr>
              <w:pStyle w:val="Normln10"/>
              <w:spacing w:before="80" w:after="80"/>
              <w:jc w:val="left"/>
              <w:rPr>
                <w:sz w:val="18"/>
                <w:szCs w:val="18"/>
              </w:rPr>
            </w:pPr>
            <w:r w:rsidRPr="00C25846">
              <w:rPr>
                <w:sz w:val="18"/>
                <w:szCs w:val="18"/>
              </w:rPr>
              <w:t>Víceúrovňovým heslem</w:t>
            </w:r>
            <w:r w:rsidR="00EE05C5" w:rsidRPr="00C25846">
              <w:rPr>
                <w:sz w:val="18"/>
                <w:szCs w:val="18"/>
              </w:rPr>
              <w:t xml:space="preserve">. </w:t>
            </w:r>
          </w:p>
          <w:p w14:paraId="68A3E7E3" w14:textId="3FE0A5AF" w:rsidR="00832A8F" w:rsidRPr="00C25846" w:rsidRDefault="00EE05C5" w:rsidP="00A93C0C">
            <w:pPr>
              <w:pStyle w:val="Normln10"/>
              <w:spacing w:before="80" w:after="80"/>
              <w:jc w:val="left"/>
              <w:rPr>
                <w:sz w:val="18"/>
                <w:szCs w:val="18"/>
              </w:rPr>
            </w:pPr>
            <w:r w:rsidRPr="00C25846">
              <w:rPr>
                <w:sz w:val="18"/>
                <w:szCs w:val="18"/>
              </w:rPr>
              <w:t>Přístroj musí podporovat</w:t>
            </w:r>
            <w:r w:rsidR="00832A8F" w:rsidRPr="00C25846">
              <w:rPr>
                <w:sz w:val="18"/>
                <w:szCs w:val="18"/>
              </w:rPr>
              <w:t xml:space="preserve"> </w:t>
            </w:r>
            <w:r w:rsidRPr="00C25846">
              <w:rPr>
                <w:sz w:val="18"/>
                <w:szCs w:val="18"/>
              </w:rPr>
              <w:t xml:space="preserve">Security Suit 0 </w:t>
            </w:r>
            <w:r w:rsidR="00832A8F" w:rsidRPr="00C25846">
              <w:rPr>
                <w:sz w:val="18"/>
                <w:szCs w:val="18"/>
              </w:rPr>
              <w:t>v souladu s DLMS/COSEM</w:t>
            </w:r>
            <w:r w:rsidRPr="00C25846">
              <w:rPr>
                <w:sz w:val="18"/>
                <w:szCs w:val="18"/>
              </w:rPr>
              <w:t xml:space="preserve"> a musí být možné toto zabezpečení uživatelsky aktivovat v případě požadavku na vyšší zabezpečení přístroje.</w:t>
            </w:r>
          </w:p>
          <w:p w14:paraId="47D19CC1" w14:textId="3BC7637E" w:rsidR="00832A8F" w:rsidRPr="00C25846" w:rsidRDefault="00832A8F" w:rsidP="00A93C0C">
            <w:pPr>
              <w:pStyle w:val="Normln10"/>
              <w:spacing w:before="80" w:after="80"/>
              <w:jc w:val="left"/>
              <w:rPr>
                <w:sz w:val="18"/>
                <w:szCs w:val="18"/>
              </w:rPr>
            </w:pPr>
            <w:r w:rsidRPr="00C25846">
              <w:rPr>
                <w:sz w:val="18"/>
                <w:szCs w:val="18"/>
              </w:rPr>
              <w:t>Různé přístupové úrovně v souladu s kapitolou 4.5</w:t>
            </w:r>
          </w:p>
          <w:p w14:paraId="570E399E" w14:textId="70415F19" w:rsidR="00832A8F" w:rsidRPr="00C25846" w:rsidRDefault="00832A8F" w:rsidP="00A93C0C">
            <w:pPr>
              <w:pStyle w:val="Normln10"/>
              <w:spacing w:before="80" w:after="80"/>
              <w:jc w:val="left"/>
              <w:rPr>
                <w:sz w:val="18"/>
                <w:szCs w:val="18"/>
              </w:rPr>
            </w:pPr>
            <w:r w:rsidRPr="00C25846">
              <w:rPr>
                <w:sz w:val="18"/>
                <w:szCs w:val="18"/>
              </w:rPr>
              <w:t>Přístupové úrovně dle standardizovaného datového modelu DLMS/COSEM.</w:t>
            </w:r>
          </w:p>
        </w:tc>
      </w:tr>
      <w:tr w:rsidR="00832A8F" w:rsidRPr="00C25846" w14:paraId="6611BFF3" w14:textId="77777777" w:rsidTr="00832A8F">
        <w:trPr>
          <w:jc w:val="center"/>
        </w:trPr>
        <w:tc>
          <w:tcPr>
            <w:tcW w:w="704" w:type="dxa"/>
          </w:tcPr>
          <w:p w14:paraId="3D6A7A18" w14:textId="6C85D891" w:rsidR="00832A8F" w:rsidRPr="00C25846" w:rsidRDefault="00832A8F" w:rsidP="00A93C0C">
            <w:pPr>
              <w:pStyle w:val="Normln10"/>
              <w:spacing w:before="80" w:after="80"/>
              <w:jc w:val="center"/>
              <w:rPr>
                <w:b/>
                <w:bCs/>
                <w:sz w:val="18"/>
                <w:szCs w:val="18"/>
              </w:rPr>
            </w:pPr>
            <w:r w:rsidRPr="00C25846">
              <w:rPr>
                <w:b/>
                <w:bCs/>
                <w:sz w:val="18"/>
                <w:szCs w:val="18"/>
              </w:rPr>
              <w:t>60</w:t>
            </w:r>
          </w:p>
        </w:tc>
        <w:tc>
          <w:tcPr>
            <w:tcW w:w="3155" w:type="dxa"/>
          </w:tcPr>
          <w:p w14:paraId="38DABF9D" w14:textId="77777777" w:rsidR="00832A8F" w:rsidRPr="00C25846" w:rsidRDefault="00832A8F" w:rsidP="00A93C0C">
            <w:pPr>
              <w:pStyle w:val="Normln10"/>
              <w:spacing w:before="80" w:after="80"/>
              <w:jc w:val="left"/>
              <w:rPr>
                <w:sz w:val="18"/>
                <w:szCs w:val="18"/>
                <w:highlight w:val="yellow"/>
              </w:rPr>
            </w:pPr>
            <w:r w:rsidRPr="00C25846">
              <w:rPr>
                <w:sz w:val="18"/>
                <w:szCs w:val="18"/>
              </w:rPr>
              <w:t xml:space="preserve">Konstrukční provedení prostoru pro uložení komunikačních modulů </w:t>
            </w:r>
          </w:p>
        </w:tc>
        <w:tc>
          <w:tcPr>
            <w:tcW w:w="4783" w:type="dxa"/>
          </w:tcPr>
          <w:p w14:paraId="3AF5BC28" w14:textId="77777777" w:rsidR="00832A8F" w:rsidRPr="00C25846" w:rsidRDefault="00832A8F" w:rsidP="00A93C0C">
            <w:pPr>
              <w:pStyle w:val="Normln10"/>
              <w:spacing w:before="80" w:after="80"/>
              <w:jc w:val="left"/>
              <w:rPr>
                <w:sz w:val="18"/>
                <w:szCs w:val="18"/>
              </w:rPr>
            </w:pPr>
            <w:r w:rsidRPr="00C25846">
              <w:rPr>
                <w:sz w:val="18"/>
                <w:szCs w:val="18"/>
              </w:rPr>
              <w:t>Výměnný blok v pouzdru nebo krytu svorkovnice elektroměru, plombovaný plombou distributora.</w:t>
            </w:r>
          </w:p>
          <w:p w14:paraId="3435C1FA" w14:textId="77777777" w:rsidR="00832A8F" w:rsidRPr="00C25846" w:rsidRDefault="00832A8F" w:rsidP="00A93C0C">
            <w:pPr>
              <w:pStyle w:val="Normln10"/>
              <w:spacing w:before="80" w:after="80"/>
              <w:jc w:val="left"/>
              <w:rPr>
                <w:sz w:val="18"/>
                <w:szCs w:val="18"/>
              </w:rPr>
            </w:pPr>
            <w:r w:rsidRPr="00C25846">
              <w:rPr>
                <w:sz w:val="18"/>
                <w:szCs w:val="18"/>
              </w:rPr>
              <w:t xml:space="preserve">Signalizační diody na modemu musí být čitelné při provozním režimu bez jakékoliv manipulace a porušení montážních plomb.  </w:t>
            </w:r>
          </w:p>
          <w:p w14:paraId="0040275F" w14:textId="65B07B57" w:rsidR="00832A8F" w:rsidRPr="00C25846" w:rsidRDefault="00832A8F" w:rsidP="00A93C0C">
            <w:pPr>
              <w:pStyle w:val="Normln10"/>
              <w:spacing w:before="80" w:after="80"/>
              <w:jc w:val="left"/>
              <w:rPr>
                <w:sz w:val="18"/>
                <w:szCs w:val="18"/>
                <w:highlight w:val="yellow"/>
              </w:rPr>
            </w:pPr>
            <w:r w:rsidRPr="00C25846">
              <w:rPr>
                <w:sz w:val="18"/>
                <w:szCs w:val="18"/>
              </w:rPr>
              <w:t xml:space="preserve">Požaduje se zobrazení provozních stavů a dalších veličin umožňujících monitoring komunikace. </w:t>
            </w:r>
          </w:p>
        </w:tc>
      </w:tr>
      <w:tr w:rsidR="00832A8F" w:rsidRPr="00C25846" w14:paraId="4B458FBC" w14:textId="77777777" w:rsidTr="00832A8F">
        <w:trPr>
          <w:jc w:val="center"/>
        </w:trPr>
        <w:tc>
          <w:tcPr>
            <w:tcW w:w="704" w:type="dxa"/>
          </w:tcPr>
          <w:p w14:paraId="51FDC72F" w14:textId="7E315D3F" w:rsidR="00832A8F" w:rsidRPr="00C25846" w:rsidRDefault="00832A8F" w:rsidP="00A93C0C">
            <w:pPr>
              <w:pStyle w:val="Normln10"/>
              <w:spacing w:before="80" w:after="80"/>
              <w:jc w:val="center"/>
              <w:rPr>
                <w:b/>
                <w:bCs/>
                <w:sz w:val="18"/>
                <w:szCs w:val="18"/>
              </w:rPr>
            </w:pPr>
            <w:r w:rsidRPr="00C25846">
              <w:rPr>
                <w:b/>
                <w:bCs/>
                <w:sz w:val="18"/>
                <w:szCs w:val="18"/>
              </w:rPr>
              <w:t>61</w:t>
            </w:r>
          </w:p>
        </w:tc>
        <w:tc>
          <w:tcPr>
            <w:tcW w:w="3155" w:type="dxa"/>
          </w:tcPr>
          <w:p w14:paraId="0FCF4439" w14:textId="77777777" w:rsidR="00832A8F" w:rsidRPr="00C25846" w:rsidRDefault="00832A8F" w:rsidP="00A93C0C">
            <w:pPr>
              <w:pStyle w:val="Normln10"/>
              <w:spacing w:before="80" w:after="80"/>
              <w:jc w:val="left"/>
              <w:rPr>
                <w:sz w:val="18"/>
                <w:szCs w:val="18"/>
              </w:rPr>
            </w:pPr>
            <w:r w:rsidRPr="00C25846">
              <w:rPr>
                <w:sz w:val="18"/>
                <w:szCs w:val="18"/>
              </w:rPr>
              <w:t>Baterie</w:t>
            </w:r>
          </w:p>
        </w:tc>
        <w:tc>
          <w:tcPr>
            <w:tcW w:w="4783" w:type="dxa"/>
          </w:tcPr>
          <w:p w14:paraId="1D78F2A3" w14:textId="77777777" w:rsidR="00832A8F" w:rsidRPr="00C25846" w:rsidRDefault="00832A8F" w:rsidP="00A93C0C">
            <w:pPr>
              <w:pStyle w:val="Normln10"/>
              <w:spacing w:before="80" w:after="80"/>
              <w:jc w:val="left"/>
              <w:rPr>
                <w:sz w:val="18"/>
                <w:szCs w:val="18"/>
              </w:rPr>
            </w:pPr>
            <w:r w:rsidRPr="00C25846">
              <w:rPr>
                <w:sz w:val="18"/>
                <w:szCs w:val="18"/>
              </w:rPr>
              <w:t>Pro zálohování času s garantovanou životností 12 let</w:t>
            </w:r>
          </w:p>
        </w:tc>
      </w:tr>
      <w:tr w:rsidR="00832A8F" w:rsidRPr="00C25846" w14:paraId="0E175579" w14:textId="77777777" w:rsidTr="00832A8F">
        <w:trPr>
          <w:jc w:val="center"/>
        </w:trPr>
        <w:tc>
          <w:tcPr>
            <w:tcW w:w="704" w:type="dxa"/>
          </w:tcPr>
          <w:p w14:paraId="5A9EE69A" w14:textId="72EE007B" w:rsidR="00832A8F" w:rsidRPr="00C25846" w:rsidRDefault="00832A8F" w:rsidP="00A93C0C">
            <w:pPr>
              <w:pStyle w:val="Normln10"/>
              <w:spacing w:before="80" w:after="80"/>
              <w:jc w:val="center"/>
              <w:rPr>
                <w:b/>
                <w:bCs/>
                <w:sz w:val="18"/>
                <w:szCs w:val="18"/>
              </w:rPr>
            </w:pPr>
            <w:r w:rsidRPr="00C25846">
              <w:rPr>
                <w:b/>
                <w:bCs/>
                <w:sz w:val="18"/>
                <w:szCs w:val="18"/>
              </w:rPr>
              <w:t>62</w:t>
            </w:r>
          </w:p>
        </w:tc>
        <w:tc>
          <w:tcPr>
            <w:tcW w:w="3155" w:type="dxa"/>
          </w:tcPr>
          <w:p w14:paraId="1D018168" w14:textId="3160B437" w:rsidR="00832A8F" w:rsidRPr="00C25846" w:rsidRDefault="00832A8F" w:rsidP="00A93C0C">
            <w:pPr>
              <w:pStyle w:val="Normln10"/>
              <w:spacing w:before="80" w:after="80"/>
              <w:jc w:val="left"/>
              <w:rPr>
                <w:sz w:val="18"/>
                <w:szCs w:val="18"/>
              </w:rPr>
            </w:pPr>
            <w:r w:rsidRPr="00C25846">
              <w:rPr>
                <w:sz w:val="18"/>
                <w:szCs w:val="18"/>
              </w:rPr>
              <w:t>Firmware elektroměru</w:t>
            </w:r>
          </w:p>
        </w:tc>
        <w:tc>
          <w:tcPr>
            <w:tcW w:w="4783" w:type="dxa"/>
          </w:tcPr>
          <w:p w14:paraId="65EE74A0" w14:textId="77777777" w:rsidR="00832A8F" w:rsidRPr="00C25846" w:rsidRDefault="00832A8F" w:rsidP="00A93C0C">
            <w:pPr>
              <w:pStyle w:val="Normln10"/>
              <w:spacing w:before="80" w:after="80"/>
              <w:jc w:val="left"/>
              <w:rPr>
                <w:sz w:val="18"/>
                <w:szCs w:val="18"/>
              </w:rPr>
            </w:pPr>
            <w:r w:rsidRPr="00C25846">
              <w:rPr>
                <w:sz w:val="18"/>
                <w:szCs w:val="18"/>
              </w:rPr>
              <w:t>V metrologicky relevantní části firmwaru budou jen položky, které předepisuje WELMEC guide 7.2. Ostatní položky FW budou umístěny v metrologicky nerelevantní části.</w:t>
            </w:r>
          </w:p>
          <w:p w14:paraId="10C41942" w14:textId="77777777" w:rsidR="00832A8F" w:rsidRPr="00C25846" w:rsidRDefault="00832A8F" w:rsidP="00A93C0C">
            <w:pPr>
              <w:pStyle w:val="Normln10"/>
              <w:spacing w:before="80" w:after="80"/>
              <w:jc w:val="left"/>
              <w:rPr>
                <w:sz w:val="18"/>
                <w:szCs w:val="18"/>
              </w:rPr>
            </w:pPr>
            <w:r w:rsidRPr="00C25846">
              <w:rPr>
                <w:sz w:val="18"/>
                <w:szCs w:val="18"/>
              </w:rPr>
              <w:t>Výrobce doloží seznam položek v metrologicky relevantní části firmwaru.</w:t>
            </w:r>
          </w:p>
          <w:p w14:paraId="4E09A33C" w14:textId="77777777" w:rsidR="00832A8F" w:rsidRPr="00C25846" w:rsidRDefault="00832A8F" w:rsidP="00A93C0C">
            <w:pPr>
              <w:pStyle w:val="Normln10"/>
              <w:spacing w:before="80" w:after="80"/>
              <w:jc w:val="left"/>
              <w:rPr>
                <w:sz w:val="18"/>
                <w:szCs w:val="18"/>
              </w:rPr>
            </w:pPr>
            <w:r w:rsidRPr="00C25846">
              <w:rPr>
                <w:sz w:val="18"/>
                <w:szCs w:val="18"/>
              </w:rPr>
              <w:t>Výrobce doloží seznam položek v metrologicky nerelevantní části firmwaru.</w:t>
            </w:r>
          </w:p>
          <w:p w14:paraId="5DCE35FE" w14:textId="77777777" w:rsidR="00832A8F" w:rsidRPr="00C25846" w:rsidRDefault="00832A8F" w:rsidP="00A93C0C">
            <w:pPr>
              <w:pStyle w:val="Normln10"/>
              <w:spacing w:before="80" w:after="80"/>
              <w:jc w:val="left"/>
              <w:rPr>
                <w:sz w:val="18"/>
                <w:szCs w:val="18"/>
              </w:rPr>
            </w:pPr>
          </w:p>
        </w:tc>
      </w:tr>
      <w:tr w:rsidR="00832A8F" w:rsidRPr="00C25846" w14:paraId="7BAF4398" w14:textId="77777777" w:rsidTr="00832A8F">
        <w:trPr>
          <w:jc w:val="center"/>
        </w:trPr>
        <w:tc>
          <w:tcPr>
            <w:tcW w:w="704" w:type="dxa"/>
          </w:tcPr>
          <w:p w14:paraId="7F852C6A" w14:textId="62331B36" w:rsidR="00832A8F" w:rsidRPr="00C25846" w:rsidRDefault="00832A8F" w:rsidP="00A93C0C">
            <w:pPr>
              <w:pStyle w:val="Normln10"/>
              <w:spacing w:before="80" w:after="80"/>
              <w:jc w:val="center"/>
              <w:rPr>
                <w:b/>
                <w:bCs/>
                <w:sz w:val="18"/>
                <w:szCs w:val="18"/>
              </w:rPr>
            </w:pPr>
            <w:r w:rsidRPr="00C25846">
              <w:rPr>
                <w:b/>
                <w:bCs/>
                <w:sz w:val="18"/>
                <w:szCs w:val="18"/>
              </w:rPr>
              <w:lastRenderedPageBreak/>
              <w:t>63</w:t>
            </w:r>
          </w:p>
        </w:tc>
        <w:tc>
          <w:tcPr>
            <w:tcW w:w="3155" w:type="dxa"/>
          </w:tcPr>
          <w:p w14:paraId="3305EBF9" w14:textId="02CED3E6" w:rsidR="00832A8F" w:rsidRPr="00C25846" w:rsidRDefault="00832A8F" w:rsidP="00A93C0C">
            <w:pPr>
              <w:pStyle w:val="Normln10"/>
              <w:spacing w:before="80" w:after="80"/>
              <w:jc w:val="left"/>
              <w:rPr>
                <w:sz w:val="18"/>
                <w:szCs w:val="18"/>
              </w:rPr>
            </w:pPr>
            <w:r w:rsidRPr="00C25846">
              <w:rPr>
                <w:sz w:val="18"/>
                <w:szCs w:val="18"/>
              </w:rPr>
              <w:t>Dálková změna Firmwaru</w:t>
            </w:r>
          </w:p>
        </w:tc>
        <w:tc>
          <w:tcPr>
            <w:tcW w:w="4783" w:type="dxa"/>
          </w:tcPr>
          <w:p w14:paraId="53A3C6F1" w14:textId="7D43F05F" w:rsidR="00832A8F" w:rsidRPr="00C25846" w:rsidRDefault="00832A8F" w:rsidP="00A93C0C">
            <w:pPr>
              <w:pStyle w:val="Normln10"/>
              <w:spacing w:before="80" w:after="80"/>
              <w:jc w:val="left"/>
              <w:rPr>
                <w:sz w:val="18"/>
                <w:szCs w:val="18"/>
              </w:rPr>
            </w:pPr>
            <w:r w:rsidRPr="00C25846">
              <w:rPr>
                <w:sz w:val="18"/>
                <w:szCs w:val="18"/>
              </w:rPr>
              <w:t>Požadujeme možnost dálkové změny pouze té části firmwaru, která nemá dopad do měření elektroměru – metrologicky nerelevantní firmware.</w:t>
            </w:r>
          </w:p>
          <w:p w14:paraId="053A86E7" w14:textId="77777777" w:rsidR="00832A8F" w:rsidRPr="00C25846" w:rsidRDefault="00832A8F" w:rsidP="00A93C0C">
            <w:pPr>
              <w:pStyle w:val="Normln10"/>
              <w:spacing w:before="80" w:after="80"/>
              <w:jc w:val="left"/>
              <w:rPr>
                <w:sz w:val="18"/>
                <w:szCs w:val="18"/>
              </w:rPr>
            </w:pPr>
          </w:p>
        </w:tc>
      </w:tr>
      <w:tr w:rsidR="00832A8F" w:rsidRPr="00C25846" w14:paraId="19F55D54" w14:textId="77777777" w:rsidTr="00832A8F">
        <w:trPr>
          <w:jc w:val="center"/>
        </w:trPr>
        <w:tc>
          <w:tcPr>
            <w:tcW w:w="704" w:type="dxa"/>
          </w:tcPr>
          <w:p w14:paraId="27EA26DA" w14:textId="39E53B08" w:rsidR="00832A8F" w:rsidRPr="00C25846" w:rsidRDefault="00832A8F" w:rsidP="00A93C0C">
            <w:pPr>
              <w:pStyle w:val="Normln10"/>
              <w:spacing w:before="80" w:after="80"/>
              <w:jc w:val="center"/>
              <w:rPr>
                <w:b/>
                <w:bCs/>
                <w:sz w:val="18"/>
                <w:szCs w:val="18"/>
              </w:rPr>
            </w:pPr>
            <w:r w:rsidRPr="00C25846">
              <w:rPr>
                <w:b/>
                <w:bCs/>
                <w:sz w:val="18"/>
                <w:szCs w:val="18"/>
              </w:rPr>
              <w:t>64</w:t>
            </w:r>
          </w:p>
        </w:tc>
        <w:tc>
          <w:tcPr>
            <w:tcW w:w="3155" w:type="dxa"/>
          </w:tcPr>
          <w:p w14:paraId="5CE139B5" w14:textId="7CAE00A6" w:rsidR="00832A8F" w:rsidRPr="00C25846" w:rsidRDefault="00832A8F" w:rsidP="00A93C0C">
            <w:pPr>
              <w:pStyle w:val="Normln10"/>
              <w:spacing w:before="80" w:after="80"/>
              <w:jc w:val="left"/>
              <w:rPr>
                <w:sz w:val="18"/>
                <w:szCs w:val="18"/>
              </w:rPr>
            </w:pPr>
            <w:r w:rsidRPr="00C25846">
              <w:rPr>
                <w:sz w:val="18"/>
                <w:szCs w:val="18"/>
              </w:rPr>
              <w:t>Head-end system</w:t>
            </w:r>
          </w:p>
        </w:tc>
        <w:tc>
          <w:tcPr>
            <w:tcW w:w="4783" w:type="dxa"/>
          </w:tcPr>
          <w:p w14:paraId="3A5BEA79" w14:textId="2F2B0CAE" w:rsidR="00832A8F" w:rsidRPr="00C25846" w:rsidRDefault="00832A8F" w:rsidP="00A93C0C">
            <w:pPr>
              <w:pStyle w:val="Normln10"/>
              <w:spacing w:before="80" w:after="80"/>
              <w:jc w:val="left"/>
              <w:rPr>
                <w:sz w:val="18"/>
                <w:szCs w:val="18"/>
              </w:rPr>
            </w:pPr>
            <w:r w:rsidRPr="00C25846">
              <w:rPr>
                <w:sz w:val="18"/>
                <w:szCs w:val="18"/>
              </w:rPr>
              <w:t>Mezi HES a elektroměrem bude probíhat komunikace podle standardizovaného datového modelu DLMS/COSEM.</w:t>
            </w:r>
          </w:p>
          <w:p w14:paraId="476FBDA7" w14:textId="733EFBB2" w:rsidR="00832A8F" w:rsidRPr="00C25846" w:rsidRDefault="00832A8F" w:rsidP="00A93C0C">
            <w:pPr>
              <w:pStyle w:val="Normln10"/>
              <w:spacing w:before="80" w:after="80"/>
              <w:jc w:val="left"/>
              <w:rPr>
                <w:sz w:val="18"/>
                <w:szCs w:val="18"/>
              </w:rPr>
            </w:pPr>
            <w:r w:rsidRPr="00C25846">
              <w:rPr>
                <w:sz w:val="18"/>
                <w:szCs w:val="18"/>
              </w:rPr>
              <w:t>Zadavatel předpokládá využití univerzálního HES.</w:t>
            </w:r>
          </w:p>
        </w:tc>
      </w:tr>
      <w:tr w:rsidR="00832A8F" w:rsidRPr="00C25846" w14:paraId="22CFDD49" w14:textId="77777777" w:rsidTr="00832A8F">
        <w:trPr>
          <w:jc w:val="center"/>
        </w:trPr>
        <w:tc>
          <w:tcPr>
            <w:tcW w:w="704" w:type="dxa"/>
          </w:tcPr>
          <w:p w14:paraId="7438BF0D" w14:textId="77E619A8" w:rsidR="00832A8F" w:rsidRPr="00C25846" w:rsidRDefault="00832A8F" w:rsidP="00A93C0C">
            <w:pPr>
              <w:pStyle w:val="Normln10"/>
              <w:spacing w:before="80" w:after="80"/>
              <w:jc w:val="center"/>
              <w:rPr>
                <w:b/>
                <w:bCs/>
                <w:sz w:val="18"/>
                <w:szCs w:val="18"/>
              </w:rPr>
            </w:pPr>
            <w:r w:rsidRPr="00C25846">
              <w:rPr>
                <w:b/>
                <w:bCs/>
                <w:sz w:val="18"/>
                <w:szCs w:val="18"/>
              </w:rPr>
              <w:t>76</w:t>
            </w:r>
          </w:p>
        </w:tc>
        <w:tc>
          <w:tcPr>
            <w:tcW w:w="3155" w:type="dxa"/>
          </w:tcPr>
          <w:p w14:paraId="4006425E" w14:textId="77777777" w:rsidR="00832A8F" w:rsidRPr="00C25846" w:rsidRDefault="00832A8F" w:rsidP="00A93C0C">
            <w:pPr>
              <w:rPr>
                <w:rFonts w:ascii="Arial" w:hAnsi="Arial" w:cs="Arial"/>
              </w:rPr>
            </w:pPr>
            <w:r w:rsidRPr="00C25846">
              <w:rPr>
                <w:rFonts w:ascii="Arial" w:hAnsi="Arial" w:cs="Arial"/>
              </w:rPr>
              <w:t>ČSN EN 50470-1</w:t>
            </w:r>
          </w:p>
        </w:tc>
        <w:tc>
          <w:tcPr>
            <w:tcW w:w="4783" w:type="dxa"/>
          </w:tcPr>
          <w:p w14:paraId="4B2CF8AC" w14:textId="77777777" w:rsidR="00832A8F" w:rsidRPr="00C25846" w:rsidRDefault="00832A8F" w:rsidP="00A93C0C">
            <w:pPr>
              <w:rPr>
                <w:rFonts w:ascii="Arial" w:hAnsi="Arial" w:cs="Arial"/>
              </w:rPr>
            </w:pPr>
            <w:r w:rsidRPr="00C25846">
              <w:rPr>
                <w:rFonts w:ascii="Arial" w:hAnsi="Arial" w:cs="Arial"/>
              </w:rPr>
              <w:t>Vybavení pro měření elektrické energie (AC) - Část 1: Všeobecné požadavky, zkoušky a zkušební podmínky - Měřicí zařízení (třídy A, B a C)</w:t>
            </w:r>
          </w:p>
        </w:tc>
      </w:tr>
      <w:tr w:rsidR="00832A8F" w:rsidRPr="00C25846" w14:paraId="62E25A64" w14:textId="77777777" w:rsidTr="00832A8F">
        <w:trPr>
          <w:jc w:val="center"/>
        </w:trPr>
        <w:tc>
          <w:tcPr>
            <w:tcW w:w="704" w:type="dxa"/>
          </w:tcPr>
          <w:p w14:paraId="1B690593" w14:textId="4E67820B" w:rsidR="00832A8F" w:rsidRPr="00C25846" w:rsidRDefault="00832A8F" w:rsidP="00A93C0C">
            <w:pPr>
              <w:pStyle w:val="Normln10"/>
              <w:spacing w:before="80" w:after="80"/>
              <w:jc w:val="center"/>
              <w:rPr>
                <w:b/>
                <w:bCs/>
                <w:sz w:val="18"/>
                <w:szCs w:val="18"/>
              </w:rPr>
            </w:pPr>
            <w:r w:rsidRPr="00C25846">
              <w:rPr>
                <w:b/>
                <w:bCs/>
                <w:sz w:val="18"/>
                <w:szCs w:val="18"/>
              </w:rPr>
              <w:t>77</w:t>
            </w:r>
          </w:p>
        </w:tc>
        <w:tc>
          <w:tcPr>
            <w:tcW w:w="3155" w:type="dxa"/>
          </w:tcPr>
          <w:p w14:paraId="270799E4" w14:textId="77777777" w:rsidR="00832A8F" w:rsidRPr="00C25846" w:rsidRDefault="00832A8F" w:rsidP="00A93C0C">
            <w:pPr>
              <w:rPr>
                <w:rFonts w:ascii="Arial" w:hAnsi="Arial" w:cs="Arial"/>
              </w:rPr>
            </w:pPr>
            <w:r w:rsidRPr="00C25846">
              <w:rPr>
                <w:rFonts w:ascii="Arial" w:hAnsi="Arial" w:cs="Arial"/>
              </w:rPr>
              <w:t>ČSN EN  50470-3</w:t>
            </w:r>
          </w:p>
        </w:tc>
        <w:tc>
          <w:tcPr>
            <w:tcW w:w="4783" w:type="dxa"/>
          </w:tcPr>
          <w:p w14:paraId="69A79039" w14:textId="77777777" w:rsidR="00832A8F" w:rsidRPr="00C25846" w:rsidRDefault="00832A8F" w:rsidP="00A93C0C">
            <w:pPr>
              <w:rPr>
                <w:rFonts w:ascii="Arial" w:hAnsi="Arial" w:cs="Arial"/>
              </w:rPr>
            </w:pPr>
            <w:r w:rsidRPr="00C25846">
              <w:rPr>
                <w:rFonts w:ascii="Arial" w:hAnsi="Arial" w:cs="Arial"/>
              </w:rPr>
              <w:t>Vybavení pro měření elektrické energie (AC) - Část 3: Zvláštní požadavky - Statické činné elektroměry (třídy A, B a C)</w:t>
            </w:r>
          </w:p>
        </w:tc>
      </w:tr>
      <w:tr w:rsidR="00832A8F" w:rsidRPr="00C25846" w14:paraId="7BCD2479" w14:textId="77777777" w:rsidTr="00832A8F">
        <w:trPr>
          <w:jc w:val="center"/>
        </w:trPr>
        <w:tc>
          <w:tcPr>
            <w:tcW w:w="704" w:type="dxa"/>
          </w:tcPr>
          <w:p w14:paraId="20B28FD0" w14:textId="3747423C" w:rsidR="00832A8F" w:rsidRPr="00C25846" w:rsidRDefault="00832A8F" w:rsidP="00A93C0C">
            <w:pPr>
              <w:pStyle w:val="Normln10"/>
              <w:spacing w:before="80" w:after="80"/>
              <w:jc w:val="center"/>
              <w:rPr>
                <w:b/>
                <w:bCs/>
                <w:sz w:val="18"/>
                <w:szCs w:val="18"/>
              </w:rPr>
            </w:pPr>
            <w:r w:rsidRPr="00C25846">
              <w:rPr>
                <w:b/>
                <w:bCs/>
                <w:sz w:val="18"/>
                <w:szCs w:val="18"/>
              </w:rPr>
              <w:t>65</w:t>
            </w:r>
          </w:p>
        </w:tc>
        <w:tc>
          <w:tcPr>
            <w:tcW w:w="3155" w:type="dxa"/>
          </w:tcPr>
          <w:p w14:paraId="7D43DE19" w14:textId="77777777" w:rsidR="00832A8F" w:rsidRPr="00C25846" w:rsidRDefault="00832A8F" w:rsidP="00A93C0C">
            <w:pPr>
              <w:rPr>
                <w:rFonts w:ascii="Arial" w:hAnsi="Arial" w:cs="Arial"/>
              </w:rPr>
            </w:pPr>
            <w:r w:rsidRPr="00C25846">
              <w:rPr>
                <w:rFonts w:ascii="Arial" w:hAnsi="Arial" w:cs="Arial"/>
              </w:rPr>
              <w:t>ČSN EN 61000-4-3 ed. 3 - 11.2006:</w:t>
            </w:r>
          </w:p>
        </w:tc>
        <w:tc>
          <w:tcPr>
            <w:tcW w:w="4783" w:type="dxa"/>
          </w:tcPr>
          <w:p w14:paraId="2FAC667C" w14:textId="77777777" w:rsidR="00832A8F" w:rsidRPr="00C25846" w:rsidRDefault="00832A8F" w:rsidP="00A93C0C">
            <w:pPr>
              <w:rPr>
                <w:rFonts w:ascii="Arial" w:hAnsi="Arial" w:cs="Arial"/>
              </w:rPr>
            </w:pPr>
            <w:r w:rsidRPr="00C25846">
              <w:rPr>
                <w:rFonts w:ascii="Arial" w:hAnsi="Arial" w:cs="Arial"/>
              </w:rPr>
              <w:t>Elektromagnetická kompatibilita (EMC) - Část 4-3: Zkušební a měřicí technika - Vyzařované vysokofrekvenční elektromagnetické pole - Zkouška odolnosti</w:t>
            </w:r>
          </w:p>
          <w:p w14:paraId="03E47133" w14:textId="77777777" w:rsidR="00832A8F" w:rsidRPr="00C25846" w:rsidRDefault="00832A8F" w:rsidP="00A93C0C">
            <w:pPr>
              <w:rPr>
                <w:rFonts w:ascii="Arial" w:hAnsi="Arial" w:cs="Arial"/>
              </w:rPr>
            </w:pPr>
          </w:p>
        </w:tc>
      </w:tr>
      <w:tr w:rsidR="00832A8F" w:rsidRPr="00C25846" w14:paraId="6EEE6FF7" w14:textId="77777777" w:rsidTr="00832A8F">
        <w:trPr>
          <w:jc w:val="center"/>
        </w:trPr>
        <w:tc>
          <w:tcPr>
            <w:tcW w:w="704" w:type="dxa"/>
          </w:tcPr>
          <w:p w14:paraId="07FD3B68" w14:textId="1D129913" w:rsidR="00832A8F" w:rsidRPr="00C25846" w:rsidRDefault="00832A8F" w:rsidP="00A93C0C">
            <w:pPr>
              <w:pStyle w:val="Normln10"/>
              <w:spacing w:before="80" w:after="80"/>
              <w:jc w:val="center"/>
              <w:rPr>
                <w:b/>
                <w:bCs/>
                <w:sz w:val="18"/>
                <w:szCs w:val="18"/>
              </w:rPr>
            </w:pPr>
            <w:r w:rsidRPr="00C25846">
              <w:rPr>
                <w:b/>
                <w:bCs/>
                <w:sz w:val="18"/>
                <w:szCs w:val="18"/>
              </w:rPr>
              <w:t>66</w:t>
            </w:r>
          </w:p>
        </w:tc>
        <w:tc>
          <w:tcPr>
            <w:tcW w:w="3155" w:type="dxa"/>
          </w:tcPr>
          <w:p w14:paraId="18DCCB97" w14:textId="77777777" w:rsidR="00832A8F" w:rsidRPr="00C25846" w:rsidRDefault="00832A8F" w:rsidP="00A93C0C">
            <w:pPr>
              <w:rPr>
                <w:rFonts w:ascii="Arial" w:hAnsi="Arial" w:cs="Arial"/>
              </w:rPr>
            </w:pPr>
            <w:r w:rsidRPr="00C25846">
              <w:rPr>
                <w:rFonts w:ascii="Arial" w:hAnsi="Arial" w:cs="Arial"/>
              </w:rPr>
              <w:t>ČSN EN 61000-4-6 Ed.3:</w:t>
            </w:r>
          </w:p>
        </w:tc>
        <w:tc>
          <w:tcPr>
            <w:tcW w:w="4783" w:type="dxa"/>
          </w:tcPr>
          <w:p w14:paraId="697B2C48" w14:textId="77777777" w:rsidR="00832A8F" w:rsidRPr="00C25846" w:rsidRDefault="00832A8F" w:rsidP="00A93C0C">
            <w:pPr>
              <w:rPr>
                <w:rFonts w:ascii="Arial" w:hAnsi="Arial" w:cs="Arial"/>
              </w:rPr>
            </w:pPr>
            <w:r w:rsidRPr="00C25846">
              <w:rPr>
                <w:rFonts w:ascii="Arial" w:hAnsi="Arial" w:cs="Arial"/>
              </w:rPr>
              <w:t>Elektromagnetická kompatibilita (EMC) - Část 4-6: Zkušební a měřicí technika - Odolnost proti rušením šířeným vedením, indukovaným vysokofrekvenčními poli</w:t>
            </w:r>
          </w:p>
          <w:p w14:paraId="355EAA7C" w14:textId="77777777" w:rsidR="00832A8F" w:rsidRPr="00C25846" w:rsidRDefault="00832A8F" w:rsidP="00A93C0C">
            <w:pPr>
              <w:rPr>
                <w:rFonts w:ascii="Arial" w:hAnsi="Arial" w:cs="Arial"/>
              </w:rPr>
            </w:pPr>
          </w:p>
        </w:tc>
      </w:tr>
      <w:tr w:rsidR="00832A8F" w:rsidRPr="00C25846" w14:paraId="355B861D" w14:textId="77777777" w:rsidTr="00832A8F">
        <w:trPr>
          <w:jc w:val="center"/>
        </w:trPr>
        <w:tc>
          <w:tcPr>
            <w:tcW w:w="704" w:type="dxa"/>
          </w:tcPr>
          <w:p w14:paraId="4C4A4E8A" w14:textId="1B245106" w:rsidR="00832A8F" w:rsidRPr="00C25846" w:rsidRDefault="00832A8F" w:rsidP="00A93C0C">
            <w:pPr>
              <w:pStyle w:val="Normln10"/>
              <w:spacing w:before="80" w:after="80"/>
              <w:jc w:val="center"/>
              <w:rPr>
                <w:b/>
                <w:bCs/>
                <w:sz w:val="18"/>
                <w:szCs w:val="18"/>
              </w:rPr>
            </w:pPr>
            <w:r w:rsidRPr="00C25846">
              <w:rPr>
                <w:b/>
                <w:bCs/>
                <w:sz w:val="18"/>
                <w:szCs w:val="18"/>
              </w:rPr>
              <w:t>67</w:t>
            </w:r>
          </w:p>
        </w:tc>
        <w:tc>
          <w:tcPr>
            <w:tcW w:w="3155" w:type="dxa"/>
          </w:tcPr>
          <w:p w14:paraId="59B3EF0E" w14:textId="77777777" w:rsidR="00832A8F" w:rsidRPr="00C25846" w:rsidRDefault="00832A8F" w:rsidP="00A93C0C">
            <w:pPr>
              <w:rPr>
                <w:rFonts w:ascii="Arial" w:hAnsi="Arial" w:cs="Arial"/>
              </w:rPr>
            </w:pPr>
            <w:r w:rsidRPr="00C25846">
              <w:rPr>
                <w:rFonts w:ascii="Arial" w:hAnsi="Arial" w:cs="Arial"/>
              </w:rPr>
              <w:t>ČSN EN 61000-4-13:2003</w:t>
            </w:r>
          </w:p>
        </w:tc>
        <w:tc>
          <w:tcPr>
            <w:tcW w:w="4783" w:type="dxa"/>
          </w:tcPr>
          <w:p w14:paraId="66E6CDA4" w14:textId="77777777" w:rsidR="00832A8F" w:rsidRPr="00C25846" w:rsidRDefault="00832A8F" w:rsidP="00A93C0C">
            <w:pPr>
              <w:pStyle w:val="Normln10"/>
              <w:spacing w:before="80" w:after="80"/>
              <w:jc w:val="left"/>
              <w:rPr>
                <w:sz w:val="18"/>
                <w:szCs w:val="18"/>
              </w:rPr>
            </w:pPr>
            <w:r w:rsidRPr="00C25846">
              <w:rPr>
                <w:sz w:val="18"/>
                <w:szCs w:val="18"/>
              </w:rPr>
              <w:t>Elektromagnetická kompatibilita (EMC) - Část 4-13: Zkušební a měřicí technika - Harmonické a meziharmonické včetně signálů v rozvodných sítích na střídavém vstupu/výstupu napájení - Nízkofrekvenční zkoušky odolnosti</w:t>
            </w:r>
          </w:p>
        </w:tc>
      </w:tr>
      <w:tr w:rsidR="00832A8F" w:rsidRPr="00C25846" w14:paraId="17B2D63D" w14:textId="77777777" w:rsidTr="00832A8F">
        <w:trPr>
          <w:jc w:val="center"/>
        </w:trPr>
        <w:tc>
          <w:tcPr>
            <w:tcW w:w="704" w:type="dxa"/>
          </w:tcPr>
          <w:p w14:paraId="1334E732" w14:textId="44FF61CE" w:rsidR="00832A8F" w:rsidRPr="00C25846" w:rsidRDefault="00832A8F" w:rsidP="00A93C0C">
            <w:pPr>
              <w:pStyle w:val="Normln10"/>
              <w:spacing w:before="80" w:after="80"/>
              <w:jc w:val="center"/>
              <w:rPr>
                <w:b/>
                <w:bCs/>
                <w:sz w:val="18"/>
                <w:szCs w:val="18"/>
              </w:rPr>
            </w:pPr>
            <w:r w:rsidRPr="00C25846">
              <w:rPr>
                <w:b/>
                <w:bCs/>
                <w:sz w:val="18"/>
                <w:szCs w:val="18"/>
              </w:rPr>
              <w:t>68</w:t>
            </w:r>
          </w:p>
        </w:tc>
        <w:tc>
          <w:tcPr>
            <w:tcW w:w="3155" w:type="dxa"/>
          </w:tcPr>
          <w:p w14:paraId="6F9628C7" w14:textId="79D3B6B4" w:rsidR="00832A8F" w:rsidRPr="00C25846" w:rsidRDefault="00832A8F" w:rsidP="00A93C0C">
            <w:pPr>
              <w:rPr>
                <w:rFonts w:ascii="Arial" w:hAnsi="Arial" w:cs="Arial"/>
              </w:rPr>
            </w:pPr>
            <w:r w:rsidRPr="00C25846">
              <w:rPr>
                <w:rFonts w:ascii="Arial" w:hAnsi="Arial" w:cs="Arial"/>
              </w:rPr>
              <w:t>TNI CLC/TR 50579:2014</w:t>
            </w:r>
          </w:p>
        </w:tc>
        <w:tc>
          <w:tcPr>
            <w:tcW w:w="4783" w:type="dxa"/>
          </w:tcPr>
          <w:p w14:paraId="6EA73C4C" w14:textId="22CE00C8" w:rsidR="00832A8F" w:rsidRPr="00C25846" w:rsidRDefault="00832A8F" w:rsidP="00A93C0C">
            <w:pPr>
              <w:rPr>
                <w:rFonts w:ascii="Arial" w:hAnsi="Arial" w:cs="Arial"/>
              </w:rPr>
            </w:pPr>
            <w:r w:rsidRPr="00C25846">
              <w:rPr>
                <w:rFonts w:ascii="Arial" w:hAnsi="Arial" w:cs="Arial"/>
              </w:rPr>
              <w:t>Vybavení pro měření elektrické energie (AC) - Stupně závažnosti, požadavky na odolnost a zkušební metody pro rušení šířené vedením v kmitočtovém rozsahu 2 kHz až 150 kHz</w:t>
            </w:r>
          </w:p>
        </w:tc>
      </w:tr>
      <w:tr w:rsidR="00832A8F" w:rsidRPr="00C25846" w14:paraId="777A9D30" w14:textId="77777777" w:rsidTr="00832A8F">
        <w:trPr>
          <w:jc w:val="center"/>
        </w:trPr>
        <w:tc>
          <w:tcPr>
            <w:tcW w:w="704" w:type="dxa"/>
          </w:tcPr>
          <w:p w14:paraId="42D1A991" w14:textId="66A2DE1D" w:rsidR="00832A8F" w:rsidRPr="00C25846" w:rsidRDefault="00832A8F" w:rsidP="00A93C0C">
            <w:pPr>
              <w:pStyle w:val="Normln10"/>
              <w:spacing w:before="80" w:after="80"/>
              <w:jc w:val="center"/>
              <w:rPr>
                <w:b/>
                <w:bCs/>
                <w:sz w:val="18"/>
                <w:szCs w:val="18"/>
              </w:rPr>
            </w:pPr>
            <w:r w:rsidRPr="00C25846">
              <w:rPr>
                <w:b/>
                <w:bCs/>
                <w:sz w:val="18"/>
                <w:szCs w:val="18"/>
              </w:rPr>
              <w:t>69</w:t>
            </w:r>
          </w:p>
        </w:tc>
        <w:tc>
          <w:tcPr>
            <w:tcW w:w="3155" w:type="dxa"/>
          </w:tcPr>
          <w:p w14:paraId="0062FD7D" w14:textId="77777777" w:rsidR="00832A8F" w:rsidRPr="00C25846" w:rsidRDefault="00832A8F" w:rsidP="00A93C0C">
            <w:pPr>
              <w:rPr>
                <w:rFonts w:ascii="Arial" w:hAnsi="Arial" w:cs="Arial"/>
              </w:rPr>
            </w:pPr>
            <w:r w:rsidRPr="00C25846">
              <w:rPr>
                <w:rFonts w:ascii="Arial" w:hAnsi="Arial" w:cs="Arial"/>
              </w:rPr>
              <w:t xml:space="preserve">ČSN EN 62059-41        </w:t>
            </w:r>
          </w:p>
        </w:tc>
        <w:tc>
          <w:tcPr>
            <w:tcW w:w="4783" w:type="dxa"/>
          </w:tcPr>
          <w:p w14:paraId="70A367C5" w14:textId="77777777" w:rsidR="00832A8F" w:rsidRPr="00C25846" w:rsidRDefault="00832A8F" w:rsidP="00A93C0C">
            <w:pPr>
              <w:rPr>
                <w:rFonts w:ascii="Arial" w:hAnsi="Arial" w:cs="Arial"/>
              </w:rPr>
            </w:pPr>
            <w:r w:rsidRPr="00C25846">
              <w:rPr>
                <w:rFonts w:ascii="Arial" w:hAnsi="Arial" w:cs="Arial"/>
              </w:rPr>
              <w:t>Vybavení pro měření elektrické energie - Spolehlivost - Část 41: Předpověď bezporuchovosti</w:t>
            </w:r>
          </w:p>
        </w:tc>
      </w:tr>
      <w:tr w:rsidR="00832A8F" w:rsidRPr="00C25846" w14:paraId="6A77E3E8" w14:textId="77777777" w:rsidTr="00832A8F">
        <w:trPr>
          <w:jc w:val="center"/>
        </w:trPr>
        <w:tc>
          <w:tcPr>
            <w:tcW w:w="704" w:type="dxa"/>
            <w:tcBorders>
              <w:top w:val="single" w:sz="4" w:space="0" w:color="auto"/>
              <w:left w:val="single" w:sz="4" w:space="0" w:color="auto"/>
              <w:bottom w:val="single" w:sz="4" w:space="0" w:color="auto"/>
              <w:right w:val="single" w:sz="4" w:space="0" w:color="auto"/>
            </w:tcBorders>
          </w:tcPr>
          <w:p w14:paraId="35ED2942" w14:textId="418A39B8" w:rsidR="00832A8F" w:rsidRPr="00C25846" w:rsidRDefault="00832A8F" w:rsidP="00A93C0C">
            <w:pPr>
              <w:pStyle w:val="Normln10"/>
              <w:spacing w:before="80" w:after="80"/>
              <w:jc w:val="center"/>
              <w:rPr>
                <w:b/>
                <w:bCs/>
                <w:sz w:val="18"/>
                <w:szCs w:val="18"/>
              </w:rPr>
            </w:pPr>
            <w:r w:rsidRPr="00C25846">
              <w:rPr>
                <w:b/>
                <w:bCs/>
                <w:sz w:val="18"/>
                <w:szCs w:val="18"/>
              </w:rPr>
              <w:t>70</w:t>
            </w:r>
          </w:p>
        </w:tc>
        <w:tc>
          <w:tcPr>
            <w:tcW w:w="3155" w:type="dxa"/>
            <w:tcBorders>
              <w:top w:val="single" w:sz="4" w:space="0" w:color="auto"/>
              <w:left w:val="single" w:sz="4" w:space="0" w:color="auto"/>
              <w:bottom w:val="single" w:sz="4" w:space="0" w:color="auto"/>
              <w:right w:val="single" w:sz="4" w:space="0" w:color="auto"/>
            </w:tcBorders>
          </w:tcPr>
          <w:p w14:paraId="66549554" w14:textId="77777777" w:rsidR="00832A8F" w:rsidRPr="00C25846" w:rsidRDefault="00832A8F" w:rsidP="00A93C0C">
            <w:pPr>
              <w:rPr>
                <w:rFonts w:ascii="Arial" w:hAnsi="Arial" w:cs="Arial"/>
              </w:rPr>
            </w:pPr>
            <w:r w:rsidRPr="00C25846">
              <w:rPr>
                <w:rFonts w:ascii="Arial" w:hAnsi="Arial" w:cs="Arial"/>
              </w:rPr>
              <w:t>ČSN EN 62056–21</w:t>
            </w:r>
          </w:p>
        </w:tc>
        <w:tc>
          <w:tcPr>
            <w:tcW w:w="4783" w:type="dxa"/>
            <w:tcBorders>
              <w:top w:val="single" w:sz="4" w:space="0" w:color="auto"/>
              <w:left w:val="single" w:sz="4" w:space="0" w:color="auto"/>
              <w:bottom w:val="single" w:sz="4" w:space="0" w:color="auto"/>
              <w:right w:val="single" w:sz="4" w:space="0" w:color="auto"/>
            </w:tcBorders>
          </w:tcPr>
          <w:p w14:paraId="55F194E0" w14:textId="77777777" w:rsidR="00832A8F" w:rsidRPr="00C25846" w:rsidRDefault="00832A8F" w:rsidP="00A93C0C">
            <w:pPr>
              <w:rPr>
                <w:rFonts w:ascii="Arial" w:hAnsi="Arial" w:cs="Arial"/>
              </w:rPr>
            </w:pPr>
            <w:r w:rsidRPr="00C25846">
              <w:rPr>
                <w:rFonts w:ascii="Arial" w:hAnsi="Arial" w:cs="Arial"/>
              </w:rPr>
              <w:t>Měření elektrické energie - Výměna dat pro odečet elektroměru, řízení tarifu a regulaci zátěže - Část 21: Přímá místní výměna dat</w:t>
            </w:r>
          </w:p>
        </w:tc>
      </w:tr>
      <w:tr w:rsidR="00832A8F" w:rsidRPr="00C25846" w14:paraId="2EE6C067" w14:textId="77777777" w:rsidTr="00832A8F">
        <w:trPr>
          <w:jc w:val="center"/>
        </w:trPr>
        <w:tc>
          <w:tcPr>
            <w:tcW w:w="704" w:type="dxa"/>
            <w:tcBorders>
              <w:top w:val="single" w:sz="4" w:space="0" w:color="auto"/>
              <w:left w:val="single" w:sz="4" w:space="0" w:color="auto"/>
              <w:bottom w:val="single" w:sz="4" w:space="0" w:color="auto"/>
              <w:right w:val="single" w:sz="4" w:space="0" w:color="auto"/>
            </w:tcBorders>
          </w:tcPr>
          <w:p w14:paraId="146F2156" w14:textId="7585F49B" w:rsidR="00832A8F" w:rsidRPr="00C25846" w:rsidRDefault="00832A8F" w:rsidP="00A93C0C">
            <w:pPr>
              <w:pStyle w:val="Normln10"/>
              <w:spacing w:before="80" w:after="80"/>
              <w:jc w:val="center"/>
              <w:rPr>
                <w:b/>
                <w:bCs/>
                <w:sz w:val="18"/>
                <w:szCs w:val="18"/>
              </w:rPr>
            </w:pPr>
            <w:r w:rsidRPr="00C25846">
              <w:rPr>
                <w:b/>
                <w:bCs/>
                <w:sz w:val="18"/>
                <w:szCs w:val="18"/>
              </w:rPr>
              <w:t>71</w:t>
            </w:r>
          </w:p>
        </w:tc>
        <w:tc>
          <w:tcPr>
            <w:tcW w:w="3155" w:type="dxa"/>
            <w:tcBorders>
              <w:top w:val="single" w:sz="4" w:space="0" w:color="auto"/>
              <w:left w:val="single" w:sz="4" w:space="0" w:color="auto"/>
              <w:bottom w:val="single" w:sz="4" w:space="0" w:color="auto"/>
              <w:right w:val="single" w:sz="4" w:space="0" w:color="auto"/>
            </w:tcBorders>
          </w:tcPr>
          <w:p w14:paraId="065EA2DB" w14:textId="77777777" w:rsidR="00832A8F" w:rsidRPr="00C25846" w:rsidRDefault="00832A8F" w:rsidP="00A93C0C">
            <w:pPr>
              <w:rPr>
                <w:rFonts w:ascii="Arial" w:hAnsi="Arial" w:cs="Arial"/>
              </w:rPr>
            </w:pPr>
            <w:r w:rsidRPr="00C25846">
              <w:rPr>
                <w:rFonts w:ascii="Arial" w:hAnsi="Arial" w:cs="Arial"/>
              </w:rPr>
              <w:t>ČSN EN 62056–3-1</w:t>
            </w:r>
          </w:p>
        </w:tc>
        <w:tc>
          <w:tcPr>
            <w:tcW w:w="4783" w:type="dxa"/>
            <w:tcBorders>
              <w:top w:val="single" w:sz="4" w:space="0" w:color="auto"/>
              <w:left w:val="single" w:sz="4" w:space="0" w:color="auto"/>
              <w:bottom w:val="single" w:sz="4" w:space="0" w:color="auto"/>
              <w:right w:val="single" w:sz="4" w:space="0" w:color="auto"/>
            </w:tcBorders>
          </w:tcPr>
          <w:p w14:paraId="779A7164" w14:textId="77777777" w:rsidR="00832A8F" w:rsidRPr="00C25846" w:rsidRDefault="00832A8F" w:rsidP="00A93C0C">
            <w:pPr>
              <w:rPr>
                <w:rFonts w:ascii="Arial" w:hAnsi="Arial" w:cs="Arial"/>
              </w:rPr>
            </w:pPr>
            <w:r w:rsidRPr="00C25846">
              <w:rPr>
                <w:rFonts w:ascii="Arial" w:hAnsi="Arial" w:cs="Arial"/>
              </w:rPr>
              <w:t>Výměna dat pro měření elektrické energie - Soubor DLMS/COSEM - Část 3-1: Použití místních sítí s krouceným párem k přenosu signálu</w:t>
            </w:r>
          </w:p>
        </w:tc>
      </w:tr>
      <w:tr w:rsidR="00832A8F" w:rsidRPr="00C25846" w14:paraId="318E31A0" w14:textId="77777777" w:rsidTr="00832A8F">
        <w:trPr>
          <w:jc w:val="center"/>
        </w:trPr>
        <w:tc>
          <w:tcPr>
            <w:tcW w:w="704" w:type="dxa"/>
            <w:tcBorders>
              <w:top w:val="single" w:sz="4" w:space="0" w:color="auto"/>
              <w:left w:val="single" w:sz="4" w:space="0" w:color="auto"/>
              <w:bottom w:val="single" w:sz="4" w:space="0" w:color="auto"/>
              <w:right w:val="single" w:sz="4" w:space="0" w:color="auto"/>
            </w:tcBorders>
          </w:tcPr>
          <w:p w14:paraId="656FEB35" w14:textId="58A0A407" w:rsidR="00832A8F" w:rsidRPr="00C25846" w:rsidRDefault="00832A8F" w:rsidP="00A93C0C">
            <w:pPr>
              <w:pStyle w:val="Normln10"/>
              <w:spacing w:before="80" w:after="80"/>
              <w:jc w:val="center"/>
              <w:rPr>
                <w:b/>
                <w:bCs/>
                <w:sz w:val="18"/>
                <w:szCs w:val="18"/>
              </w:rPr>
            </w:pPr>
            <w:r w:rsidRPr="00C25846">
              <w:rPr>
                <w:b/>
                <w:bCs/>
                <w:sz w:val="18"/>
                <w:szCs w:val="18"/>
              </w:rPr>
              <w:t>72</w:t>
            </w:r>
          </w:p>
        </w:tc>
        <w:tc>
          <w:tcPr>
            <w:tcW w:w="3155" w:type="dxa"/>
            <w:tcBorders>
              <w:top w:val="single" w:sz="4" w:space="0" w:color="auto"/>
              <w:left w:val="single" w:sz="4" w:space="0" w:color="auto"/>
              <w:bottom w:val="single" w:sz="4" w:space="0" w:color="auto"/>
              <w:right w:val="single" w:sz="4" w:space="0" w:color="auto"/>
            </w:tcBorders>
          </w:tcPr>
          <w:p w14:paraId="119F4E83" w14:textId="77777777" w:rsidR="00832A8F" w:rsidRPr="00C25846" w:rsidRDefault="00832A8F" w:rsidP="00A93C0C">
            <w:pPr>
              <w:rPr>
                <w:rFonts w:ascii="Arial" w:hAnsi="Arial" w:cs="Arial"/>
              </w:rPr>
            </w:pPr>
            <w:r w:rsidRPr="00C25846">
              <w:rPr>
                <w:rFonts w:ascii="Arial" w:hAnsi="Arial" w:cs="Arial"/>
              </w:rPr>
              <w:t>ČSN EN 62056-6-1</w:t>
            </w:r>
          </w:p>
        </w:tc>
        <w:tc>
          <w:tcPr>
            <w:tcW w:w="4783" w:type="dxa"/>
            <w:tcBorders>
              <w:top w:val="single" w:sz="4" w:space="0" w:color="auto"/>
              <w:left w:val="single" w:sz="4" w:space="0" w:color="auto"/>
              <w:bottom w:val="single" w:sz="4" w:space="0" w:color="auto"/>
              <w:right w:val="single" w:sz="4" w:space="0" w:color="auto"/>
            </w:tcBorders>
          </w:tcPr>
          <w:p w14:paraId="2793AD8A" w14:textId="77777777" w:rsidR="00832A8F" w:rsidRPr="00C25846" w:rsidRDefault="00832A8F" w:rsidP="00A93C0C">
            <w:pPr>
              <w:rPr>
                <w:rFonts w:ascii="Arial" w:hAnsi="Arial" w:cs="Arial"/>
              </w:rPr>
            </w:pPr>
            <w:r w:rsidRPr="00C25846">
              <w:rPr>
                <w:rFonts w:ascii="Arial" w:hAnsi="Arial" w:cs="Arial"/>
              </w:rPr>
              <w:t>Výměna dat pro měření elektrické energie - Soubor DLMS/COSEM - Část 6-1: Systém identifikace objektů (OBIS)</w:t>
            </w:r>
          </w:p>
        </w:tc>
      </w:tr>
      <w:tr w:rsidR="00832A8F" w:rsidRPr="00C25846" w14:paraId="3D9B4FAA" w14:textId="77777777" w:rsidTr="00832A8F">
        <w:trPr>
          <w:jc w:val="center"/>
        </w:trPr>
        <w:tc>
          <w:tcPr>
            <w:tcW w:w="704" w:type="dxa"/>
            <w:tcBorders>
              <w:top w:val="single" w:sz="4" w:space="0" w:color="auto"/>
              <w:left w:val="single" w:sz="4" w:space="0" w:color="auto"/>
              <w:bottom w:val="single" w:sz="4" w:space="0" w:color="auto"/>
              <w:right w:val="single" w:sz="4" w:space="0" w:color="auto"/>
            </w:tcBorders>
          </w:tcPr>
          <w:p w14:paraId="371291C1" w14:textId="5D4C794D" w:rsidR="00832A8F" w:rsidRPr="00C25846" w:rsidRDefault="00832A8F" w:rsidP="00A93C0C">
            <w:pPr>
              <w:pStyle w:val="Normln10"/>
              <w:spacing w:before="80" w:after="80"/>
              <w:jc w:val="center"/>
              <w:rPr>
                <w:b/>
                <w:bCs/>
                <w:sz w:val="18"/>
                <w:szCs w:val="18"/>
              </w:rPr>
            </w:pPr>
            <w:r w:rsidRPr="00C25846">
              <w:rPr>
                <w:b/>
                <w:bCs/>
                <w:sz w:val="18"/>
                <w:szCs w:val="18"/>
              </w:rPr>
              <w:t>73</w:t>
            </w:r>
          </w:p>
        </w:tc>
        <w:tc>
          <w:tcPr>
            <w:tcW w:w="3155" w:type="dxa"/>
            <w:tcBorders>
              <w:top w:val="single" w:sz="4" w:space="0" w:color="auto"/>
              <w:left w:val="single" w:sz="4" w:space="0" w:color="auto"/>
              <w:bottom w:val="single" w:sz="4" w:space="0" w:color="auto"/>
              <w:right w:val="single" w:sz="4" w:space="0" w:color="auto"/>
            </w:tcBorders>
          </w:tcPr>
          <w:p w14:paraId="5E6E6FA7" w14:textId="77777777" w:rsidR="00832A8F" w:rsidRPr="00C25846" w:rsidRDefault="00832A8F" w:rsidP="00A93C0C">
            <w:pPr>
              <w:rPr>
                <w:rFonts w:ascii="Arial" w:hAnsi="Arial" w:cs="Arial"/>
              </w:rPr>
            </w:pPr>
            <w:r w:rsidRPr="00C25846">
              <w:rPr>
                <w:rFonts w:ascii="Arial" w:hAnsi="Arial" w:cs="Arial"/>
              </w:rPr>
              <w:t>ČSN EN 62053-21</w:t>
            </w:r>
          </w:p>
        </w:tc>
        <w:tc>
          <w:tcPr>
            <w:tcW w:w="4783" w:type="dxa"/>
            <w:tcBorders>
              <w:top w:val="single" w:sz="4" w:space="0" w:color="auto"/>
              <w:left w:val="single" w:sz="4" w:space="0" w:color="auto"/>
              <w:bottom w:val="single" w:sz="4" w:space="0" w:color="auto"/>
              <w:right w:val="single" w:sz="4" w:space="0" w:color="auto"/>
            </w:tcBorders>
          </w:tcPr>
          <w:p w14:paraId="4DBE5201" w14:textId="77777777" w:rsidR="00832A8F" w:rsidRPr="00C25846" w:rsidRDefault="00832A8F" w:rsidP="00A93C0C">
            <w:pPr>
              <w:rPr>
                <w:rFonts w:ascii="Arial" w:hAnsi="Arial" w:cs="Arial"/>
              </w:rPr>
            </w:pPr>
            <w:r w:rsidRPr="00C25846">
              <w:rPr>
                <w:rFonts w:ascii="Arial" w:hAnsi="Arial" w:cs="Arial"/>
              </w:rPr>
              <w:t>Vybavení pro měření elektrické energie (AC) - Zvláštní požadavky - Část 21: Střídavé statické činné elektroměry (třídy 1 a 2)</w:t>
            </w:r>
          </w:p>
        </w:tc>
      </w:tr>
      <w:tr w:rsidR="00832A8F" w:rsidRPr="00C25846" w14:paraId="5F1AC0A5" w14:textId="77777777" w:rsidTr="00832A8F">
        <w:trPr>
          <w:jc w:val="center"/>
        </w:trPr>
        <w:tc>
          <w:tcPr>
            <w:tcW w:w="704" w:type="dxa"/>
            <w:tcBorders>
              <w:top w:val="single" w:sz="4" w:space="0" w:color="auto"/>
              <w:left w:val="single" w:sz="4" w:space="0" w:color="auto"/>
              <w:bottom w:val="single" w:sz="4" w:space="0" w:color="auto"/>
              <w:right w:val="single" w:sz="4" w:space="0" w:color="auto"/>
            </w:tcBorders>
          </w:tcPr>
          <w:p w14:paraId="0A4C1104" w14:textId="1B06F888" w:rsidR="00832A8F" w:rsidRPr="00C25846" w:rsidRDefault="00832A8F" w:rsidP="00A93C0C">
            <w:pPr>
              <w:pStyle w:val="Normln10"/>
              <w:spacing w:before="80" w:after="80"/>
              <w:jc w:val="center"/>
              <w:rPr>
                <w:b/>
                <w:bCs/>
                <w:sz w:val="18"/>
                <w:szCs w:val="18"/>
              </w:rPr>
            </w:pPr>
            <w:r w:rsidRPr="00C25846">
              <w:rPr>
                <w:b/>
                <w:bCs/>
                <w:sz w:val="18"/>
                <w:szCs w:val="18"/>
              </w:rPr>
              <w:t>74</w:t>
            </w:r>
          </w:p>
        </w:tc>
        <w:tc>
          <w:tcPr>
            <w:tcW w:w="3155" w:type="dxa"/>
            <w:tcBorders>
              <w:top w:val="single" w:sz="4" w:space="0" w:color="auto"/>
              <w:left w:val="single" w:sz="4" w:space="0" w:color="auto"/>
              <w:bottom w:val="single" w:sz="4" w:space="0" w:color="auto"/>
              <w:right w:val="single" w:sz="4" w:space="0" w:color="auto"/>
            </w:tcBorders>
          </w:tcPr>
          <w:p w14:paraId="23357B48" w14:textId="77777777" w:rsidR="00832A8F" w:rsidRPr="00C25846" w:rsidRDefault="00832A8F" w:rsidP="00A93C0C">
            <w:pPr>
              <w:rPr>
                <w:rFonts w:ascii="Arial" w:hAnsi="Arial" w:cs="Arial"/>
              </w:rPr>
            </w:pPr>
            <w:r w:rsidRPr="00C25846">
              <w:rPr>
                <w:rFonts w:ascii="Arial" w:hAnsi="Arial" w:cs="Arial"/>
              </w:rPr>
              <w:t>ČSN EN 62053-31</w:t>
            </w:r>
          </w:p>
        </w:tc>
        <w:tc>
          <w:tcPr>
            <w:tcW w:w="4783" w:type="dxa"/>
            <w:tcBorders>
              <w:top w:val="single" w:sz="4" w:space="0" w:color="auto"/>
              <w:left w:val="single" w:sz="4" w:space="0" w:color="auto"/>
              <w:bottom w:val="single" w:sz="4" w:space="0" w:color="auto"/>
              <w:right w:val="single" w:sz="4" w:space="0" w:color="auto"/>
            </w:tcBorders>
          </w:tcPr>
          <w:p w14:paraId="55C72ECE" w14:textId="77777777" w:rsidR="00832A8F" w:rsidRPr="00C25846" w:rsidRDefault="00832A8F" w:rsidP="00A93C0C">
            <w:pPr>
              <w:rPr>
                <w:rFonts w:ascii="Arial" w:hAnsi="Arial" w:cs="Arial"/>
              </w:rPr>
            </w:pPr>
            <w:r w:rsidRPr="00C25846">
              <w:rPr>
                <w:rFonts w:ascii="Arial" w:hAnsi="Arial" w:cs="Arial"/>
              </w:rPr>
              <w:t>Vybavení pro měření elektrické energie (AC) - Zvláštní požadavky - Část 31: Impulzní výstupní zařízení elektromechanických a elektronických elektroměrů (pouze dvouvodičových)</w:t>
            </w:r>
          </w:p>
        </w:tc>
      </w:tr>
      <w:tr w:rsidR="00832A8F" w:rsidRPr="00C25846" w14:paraId="593B7990" w14:textId="77777777" w:rsidTr="00832A8F">
        <w:trPr>
          <w:jc w:val="center"/>
        </w:trPr>
        <w:tc>
          <w:tcPr>
            <w:tcW w:w="704" w:type="dxa"/>
            <w:tcBorders>
              <w:top w:val="single" w:sz="4" w:space="0" w:color="auto"/>
              <w:left w:val="single" w:sz="4" w:space="0" w:color="auto"/>
              <w:bottom w:val="single" w:sz="4" w:space="0" w:color="auto"/>
              <w:right w:val="single" w:sz="4" w:space="0" w:color="auto"/>
            </w:tcBorders>
          </w:tcPr>
          <w:p w14:paraId="205D52A9" w14:textId="3FB250CF" w:rsidR="00832A8F" w:rsidRPr="00C25846" w:rsidRDefault="00832A8F" w:rsidP="00A93C0C">
            <w:pPr>
              <w:pStyle w:val="Normln10"/>
              <w:spacing w:before="80" w:after="80"/>
              <w:jc w:val="center"/>
              <w:rPr>
                <w:b/>
                <w:bCs/>
                <w:sz w:val="18"/>
                <w:szCs w:val="18"/>
              </w:rPr>
            </w:pPr>
            <w:r w:rsidRPr="00C25846">
              <w:rPr>
                <w:b/>
                <w:bCs/>
                <w:sz w:val="18"/>
                <w:szCs w:val="18"/>
              </w:rPr>
              <w:lastRenderedPageBreak/>
              <w:t>75</w:t>
            </w:r>
          </w:p>
        </w:tc>
        <w:tc>
          <w:tcPr>
            <w:tcW w:w="3155" w:type="dxa"/>
            <w:tcBorders>
              <w:top w:val="single" w:sz="4" w:space="0" w:color="auto"/>
              <w:left w:val="single" w:sz="4" w:space="0" w:color="auto"/>
              <w:bottom w:val="single" w:sz="4" w:space="0" w:color="auto"/>
              <w:right w:val="single" w:sz="4" w:space="0" w:color="auto"/>
            </w:tcBorders>
          </w:tcPr>
          <w:p w14:paraId="3738D345" w14:textId="77777777" w:rsidR="00832A8F" w:rsidRPr="00C25846" w:rsidRDefault="00832A8F" w:rsidP="00A93C0C">
            <w:pPr>
              <w:rPr>
                <w:rFonts w:ascii="Arial" w:hAnsi="Arial" w:cs="Arial"/>
              </w:rPr>
            </w:pPr>
            <w:r w:rsidRPr="00C25846">
              <w:rPr>
                <w:rFonts w:ascii="Arial" w:hAnsi="Arial" w:cs="Arial"/>
              </w:rPr>
              <w:t>ČSN EN 62053-52</w:t>
            </w:r>
          </w:p>
        </w:tc>
        <w:tc>
          <w:tcPr>
            <w:tcW w:w="4783" w:type="dxa"/>
            <w:tcBorders>
              <w:top w:val="single" w:sz="4" w:space="0" w:color="auto"/>
              <w:left w:val="single" w:sz="4" w:space="0" w:color="auto"/>
              <w:bottom w:val="single" w:sz="4" w:space="0" w:color="auto"/>
              <w:right w:val="single" w:sz="4" w:space="0" w:color="auto"/>
            </w:tcBorders>
          </w:tcPr>
          <w:p w14:paraId="1A0DC88C" w14:textId="77777777" w:rsidR="00832A8F" w:rsidRPr="00C25846" w:rsidRDefault="00832A8F" w:rsidP="00A93C0C">
            <w:pPr>
              <w:rPr>
                <w:rFonts w:ascii="Arial" w:hAnsi="Arial" w:cs="Arial"/>
              </w:rPr>
            </w:pPr>
            <w:r w:rsidRPr="00C25846">
              <w:rPr>
                <w:rFonts w:ascii="Arial" w:hAnsi="Arial" w:cs="Arial"/>
              </w:rPr>
              <w:t>Vybavení pro měření elektrické energie (AC) - Zvláštní požadavky - Část 52: Značky</w:t>
            </w:r>
          </w:p>
        </w:tc>
      </w:tr>
      <w:tr w:rsidR="00832A8F" w:rsidRPr="00C25846" w14:paraId="450AA35E" w14:textId="77777777" w:rsidTr="00832A8F">
        <w:trPr>
          <w:jc w:val="center"/>
        </w:trPr>
        <w:tc>
          <w:tcPr>
            <w:tcW w:w="704" w:type="dxa"/>
            <w:tcBorders>
              <w:top w:val="single" w:sz="4" w:space="0" w:color="auto"/>
              <w:left w:val="single" w:sz="4" w:space="0" w:color="auto"/>
              <w:bottom w:val="single" w:sz="4" w:space="0" w:color="auto"/>
              <w:right w:val="single" w:sz="4" w:space="0" w:color="auto"/>
            </w:tcBorders>
          </w:tcPr>
          <w:p w14:paraId="59B37475" w14:textId="541C29C8" w:rsidR="00832A8F" w:rsidRPr="00C25846" w:rsidRDefault="00832A8F" w:rsidP="00A93C0C">
            <w:pPr>
              <w:pStyle w:val="Normln10"/>
              <w:spacing w:before="80" w:after="80"/>
              <w:jc w:val="center"/>
              <w:rPr>
                <w:b/>
                <w:bCs/>
                <w:sz w:val="18"/>
                <w:szCs w:val="18"/>
              </w:rPr>
            </w:pPr>
            <w:r w:rsidRPr="00C25846">
              <w:rPr>
                <w:b/>
                <w:bCs/>
                <w:sz w:val="18"/>
                <w:szCs w:val="18"/>
              </w:rPr>
              <w:t>76</w:t>
            </w:r>
          </w:p>
        </w:tc>
        <w:tc>
          <w:tcPr>
            <w:tcW w:w="3155" w:type="dxa"/>
            <w:tcBorders>
              <w:top w:val="single" w:sz="4" w:space="0" w:color="auto"/>
              <w:left w:val="single" w:sz="4" w:space="0" w:color="auto"/>
              <w:bottom w:val="single" w:sz="4" w:space="0" w:color="auto"/>
              <w:right w:val="single" w:sz="4" w:space="0" w:color="auto"/>
            </w:tcBorders>
          </w:tcPr>
          <w:p w14:paraId="5487A2F7" w14:textId="77777777" w:rsidR="00832A8F" w:rsidRPr="00C25846" w:rsidRDefault="00832A8F" w:rsidP="00A93C0C">
            <w:pPr>
              <w:rPr>
                <w:rFonts w:ascii="Arial" w:hAnsi="Arial" w:cs="Arial"/>
              </w:rPr>
            </w:pPr>
            <w:r w:rsidRPr="00C25846">
              <w:rPr>
                <w:rFonts w:ascii="Arial" w:hAnsi="Arial" w:cs="Arial"/>
              </w:rPr>
              <w:t>ČSN EN 62052-11</w:t>
            </w:r>
          </w:p>
        </w:tc>
        <w:tc>
          <w:tcPr>
            <w:tcW w:w="4783" w:type="dxa"/>
            <w:tcBorders>
              <w:top w:val="single" w:sz="4" w:space="0" w:color="auto"/>
              <w:left w:val="single" w:sz="4" w:space="0" w:color="auto"/>
              <w:bottom w:val="single" w:sz="4" w:space="0" w:color="auto"/>
              <w:right w:val="single" w:sz="4" w:space="0" w:color="auto"/>
            </w:tcBorders>
          </w:tcPr>
          <w:p w14:paraId="7283BE3C" w14:textId="77777777" w:rsidR="00832A8F" w:rsidRPr="00C25846" w:rsidRDefault="00832A8F" w:rsidP="00A93C0C">
            <w:pPr>
              <w:rPr>
                <w:rFonts w:ascii="Arial" w:hAnsi="Arial" w:cs="Arial"/>
              </w:rPr>
            </w:pPr>
            <w:r w:rsidRPr="00C25846">
              <w:rPr>
                <w:rFonts w:ascii="Arial" w:hAnsi="Arial" w:cs="Arial"/>
              </w:rPr>
              <w:t>Vybavení pro měření elektrické energie (AC) - Všeobecné požadavky, zkoušky a zkušební podmínky - Část 11: Elektroměry</w:t>
            </w:r>
          </w:p>
        </w:tc>
      </w:tr>
      <w:tr w:rsidR="00832A8F" w:rsidRPr="00C25846" w14:paraId="22AD6A47" w14:textId="77777777" w:rsidTr="00832A8F">
        <w:trPr>
          <w:jc w:val="center"/>
        </w:trPr>
        <w:tc>
          <w:tcPr>
            <w:tcW w:w="704" w:type="dxa"/>
            <w:tcBorders>
              <w:top w:val="single" w:sz="4" w:space="0" w:color="auto"/>
              <w:left w:val="single" w:sz="4" w:space="0" w:color="auto"/>
              <w:bottom w:val="single" w:sz="4" w:space="0" w:color="auto"/>
              <w:right w:val="single" w:sz="4" w:space="0" w:color="auto"/>
            </w:tcBorders>
          </w:tcPr>
          <w:p w14:paraId="442A34A0" w14:textId="7869EA4B" w:rsidR="00832A8F" w:rsidRPr="00C25846" w:rsidRDefault="00832A8F" w:rsidP="00A93C0C">
            <w:pPr>
              <w:pStyle w:val="Normln10"/>
              <w:spacing w:before="80" w:after="80"/>
              <w:jc w:val="center"/>
              <w:rPr>
                <w:b/>
                <w:bCs/>
                <w:sz w:val="18"/>
                <w:szCs w:val="18"/>
              </w:rPr>
            </w:pPr>
            <w:r w:rsidRPr="00C25846">
              <w:rPr>
                <w:b/>
                <w:bCs/>
                <w:sz w:val="18"/>
                <w:szCs w:val="18"/>
              </w:rPr>
              <w:t>77</w:t>
            </w:r>
          </w:p>
        </w:tc>
        <w:tc>
          <w:tcPr>
            <w:tcW w:w="3155" w:type="dxa"/>
            <w:tcBorders>
              <w:top w:val="single" w:sz="4" w:space="0" w:color="auto"/>
              <w:left w:val="single" w:sz="4" w:space="0" w:color="auto"/>
              <w:bottom w:val="single" w:sz="4" w:space="0" w:color="auto"/>
              <w:right w:val="single" w:sz="4" w:space="0" w:color="auto"/>
            </w:tcBorders>
          </w:tcPr>
          <w:p w14:paraId="2231B20C" w14:textId="77777777" w:rsidR="00832A8F" w:rsidRPr="00C25846" w:rsidRDefault="00832A8F" w:rsidP="00A93C0C">
            <w:pPr>
              <w:rPr>
                <w:rFonts w:ascii="Arial" w:hAnsi="Arial" w:cs="Arial"/>
              </w:rPr>
            </w:pPr>
            <w:r w:rsidRPr="00C25846">
              <w:rPr>
                <w:rFonts w:ascii="Arial" w:hAnsi="Arial" w:cs="Arial"/>
              </w:rPr>
              <w:t>ČSN EN 62052-21</w:t>
            </w:r>
          </w:p>
        </w:tc>
        <w:tc>
          <w:tcPr>
            <w:tcW w:w="4783" w:type="dxa"/>
            <w:tcBorders>
              <w:top w:val="single" w:sz="4" w:space="0" w:color="auto"/>
              <w:left w:val="single" w:sz="4" w:space="0" w:color="auto"/>
              <w:bottom w:val="single" w:sz="4" w:space="0" w:color="auto"/>
              <w:right w:val="single" w:sz="4" w:space="0" w:color="auto"/>
            </w:tcBorders>
          </w:tcPr>
          <w:p w14:paraId="67883A9E" w14:textId="77777777" w:rsidR="00832A8F" w:rsidRPr="00C25846" w:rsidRDefault="00832A8F" w:rsidP="00A93C0C">
            <w:pPr>
              <w:rPr>
                <w:rFonts w:ascii="Arial" w:hAnsi="Arial" w:cs="Arial"/>
              </w:rPr>
            </w:pPr>
            <w:r w:rsidRPr="00C25846">
              <w:rPr>
                <w:rFonts w:ascii="Arial" w:hAnsi="Arial" w:cs="Arial"/>
              </w:rPr>
              <w:t>Vybavení pro měření elektrické energie (AC) - Všeobecné požadavky, zkoušky a zkušební podmínky - Část 21: Zařízení pro ovládání tarifu a zátěže</w:t>
            </w:r>
          </w:p>
        </w:tc>
      </w:tr>
      <w:tr w:rsidR="00832A8F" w:rsidRPr="00C25846" w14:paraId="45D7CD04" w14:textId="77777777" w:rsidTr="00832A8F">
        <w:trPr>
          <w:jc w:val="center"/>
        </w:trPr>
        <w:tc>
          <w:tcPr>
            <w:tcW w:w="704" w:type="dxa"/>
            <w:tcBorders>
              <w:top w:val="single" w:sz="4" w:space="0" w:color="auto"/>
              <w:left w:val="single" w:sz="4" w:space="0" w:color="auto"/>
              <w:bottom w:val="single" w:sz="4" w:space="0" w:color="auto"/>
              <w:right w:val="single" w:sz="4" w:space="0" w:color="auto"/>
            </w:tcBorders>
          </w:tcPr>
          <w:p w14:paraId="71D2E2EF" w14:textId="7BDAE340" w:rsidR="00832A8F" w:rsidRPr="00C25846" w:rsidRDefault="00832A8F" w:rsidP="00A93C0C">
            <w:pPr>
              <w:pStyle w:val="Normln10"/>
              <w:spacing w:before="80" w:after="80"/>
              <w:jc w:val="center"/>
              <w:rPr>
                <w:b/>
                <w:bCs/>
                <w:sz w:val="18"/>
                <w:szCs w:val="18"/>
                <w:highlight w:val="yellow"/>
              </w:rPr>
            </w:pPr>
            <w:r w:rsidRPr="00C25846">
              <w:rPr>
                <w:b/>
                <w:bCs/>
                <w:sz w:val="18"/>
                <w:szCs w:val="18"/>
              </w:rPr>
              <w:t>78</w:t>
            </w:r>
          </w:p>
        </w:tc>
        <w:tc>
          <w:tcPr>
            <w:tcW w:w="3155" w:type="dxa"/>
            <w:tcBorders>
              <w:top w:val="single" w:sz="4" w:space="0" w:color="auto"/>
              <w:left w:val="single" w:sz="4" w:space="0" w:color="auto"/>
              <w:bottom w:val="single" w:sz="4" w:space="0" w:color="auto"/>
              <w:right w:val="single" w:sz="4" w:space="0" w:color="auto"/>
            </w:tcBorders>
          </w:tcPr>
          <w:p w14:paraId="4258CD0E" w14:textId="716AFB81" w:rsidR="00832A8F" w:rsidRPr="00C25846" w:rsidRDefault="00832A8F" w:rsidP="00A93C0C">
            <w:pPr>
              <w:rPr>
                <w:rFonts w:ascii="Arial" w:hAnsi="Arial" w:cs="Arial"/>
              </w:rPr>
            </w:pPr>
            <w:r w:rsidRPr="00C25846">
              <w:rPr>
                <w:rFonts w:ascii="Arial" w:hAnsi="Arial" w:cs="Arial"/>
              </w:rPr>
              <w:t>ČSN EN 60695-2-10, ed.2</w:t>
            </w:r>
          </w:p>
        </w:tc>
        <w:tc>
          <w:tcPr>
            <w:tcW w:w="4783" w:type="dxa"/>
            <w:tcBorders>
              <w:top w:val="single" w:sz="4" w:space="0" w:color="auto"/>
              <w:left w:val="single" w:sz="4" w:space="0" w:color="auto"/>
              <w:bottom w:val="single" w:sz="4" w:space="0" w:color="auto"/>
              <w:right w:val="single" w:sz="4" w:space="0" w:color="auto"/>
            </w:tcBorders>
          </w:tcPr>
          <w:p w14:paraId="67A8DC1B" w14:textId="77777777" w:rsidR="00832A8F" w:rsidRPr="00C25846" w:rsidRDefault="00832A8F" w:rsidP="00A93C0C">
            <w:pPr>
              <w:rPr>
                <w:rFonts w:ascii="Arial" w:hAnsi="Arial" w:cs="Arial"/>
              </w:rPr>
            </w:pPr>
            <w:r w:rsidRPr="00C25846">
              <w:rPr>
                <w:rFonts w:ascii="Arial" w:hAnsi="Arial" w:cs="Arial"/>
              </w:rPr>
              <w:t>Zkoušení požárního nebezpečí - Část 2-10: Zkoušky žhavou/horkou smyčkou - Zařízení pro zkoušky žhavou smyčkou a obecný zkušební postup</w:t>
            </w:r>
          </w:p>
          <w:p w14:paraId="63BF7105" w14:textId="708634EA" w:rsidR="00832A8F" w:rsidRPr="00C25846" w:rsidRDefault="00832A8F" w:rsidP="00A93C0C">
            <w:pPr>
              <w:rPr>
                <w:rFonts w:ascii="Arial" w:hAnsi="Arial" w:cs="Arial"/>
              </w:rPr>
            </w:pPr>
          </w:p>
        </w:tc>
      </w:tr>
      <w:tr w:rsidR="00832A8F" w:rsidRPr="00C25846" w14:paraId="1BA49B06" w14:textId="77777777" w:rsidTr="00832A8F">
        <w:trPr>
          <w:jc w:val="center"/>
        </w:trPr>
        <w:tc>
          <w:tcPr>
            <w:tcW w:w="704" w:type="dxa"/>
            <w:tcBorders>
              <w:top w:val="single" w:sz="4" w:space="0" w:color="auto"/>
              <w:left w:val="single" w:sz="4" w:space="0" w:color="auto"/>
              <w:bottom w:val="single" w:sz="4" w:space="0" w:color="auto"/>
              <w:right w:val="single" w:sz="4" w:space="0" w:color="auto"/>
            </w:tcBorders>
          </w:tcPr>
          <w:p w14:paraId="02E0FB48" w14:textId="4CA3D18C" w:rsidR="00832A8F" w:rsidRPr="00C25846" w:rsidRDefault="00832A8F" w:rsidP="00A93C0C">
            <w:pPr>
              <w:pStyle w:val="Normln10"/>
              <w:spacing w:before="80" w:after="80"/>
              <w:jc w:val="center"/>
              <w:rPr>
                <w:b/>
                <w:bCs/>
                <w:sz w:val="18"/>
                <w:szCs w:val="18"/>
                <w:highlight w:val="yellow"/>
              </w:rPr>
            </w:pPr>
            <w:r w:rsidRPr="00C25846">
              <w:rPr>
                <w:b/>
                <w:bCs/>
                <w:sz w:val="18"/>
                <w:szCs w:val="18"/>
              </w:rPr>
              <w:t>79</w:t>
            </w:r>
          </w:p>
        </w:tc>
        <w:tc>
          <w:tcPr>
            <w:tcW w:w="3155" w:type="dxa"/>
            <w:tcBorders>
              <w:top w:val="single" w:sz="4" w:space="0" w:color="auto"/>
              <w:left w:val="single" w:sz="4" w:space="0" w:color="auto"/>
              <w:bottom w:val="single" w:sz="4" w:space="0" w:color="auto"/>
              <w:right w:val="single" w:sz="4" w:space="0" w:color="auto"/>
            </w:tcBorders>
          </w:tcPr>
          <w:p w14:paraId="0C14B10E" w14:textId="552CDAFB" w:rsidR="00832A8F" w:rsidRPr="00C25846" w:rsidRDefault="00832A8F" w:rsidP="00A93C0C">
            <w:pPr>
              <w:rPr>
                <w:rFonts w:ascii="Arial" w:hAnsi="Arial" w:cs="Arial"/>
              </w:rPr>
            </w:pPr>
            <w:r w:rsidRPr="00C25846">
              <w:rPr>
                <w:rFonts w:ascii="Arial" w:hAnsi="Arial" w:cs="Arial"/>
              </w:rPr>
              <w:t>ČSN EN 60695-2-11, ed.2</w:t>
            </w:r>
          </w:p>
        </w:tc>
        <w:tc>
          <w:tcPr>
            <w:tcW w:w="4783" w:type="dxa"/>
            <w:tcBorders>
              <w:top w:val="single" w:sz="4" w:space="0" w:color="auto"/>
              <w:left w:val="single" w:sz="4" w:space="0" w:color="auto"/>
              <w:bottom w:val="single" w:sz="4" w:space="0" w:color="auto"/>
              <w:right w:val="single" w:sz="4" w:space="0" w:color="auto"/>
            </w:tcBorders>
          </w:tcPr>
          <w:p w14:paraId="1FDC0349" w14:textId="77777777" w:rsidR="00832A8F" w:rsidRPr="00C25846" w:rsidRDefault="00832A8F" w:rsidP="00A93C0C">
            <w:pPr>
              <w:rPr>
                <w:rFonts w:ascii="Arial" w:hAnsi="Arial" w:cs="Arial"/>
              </w:rPr>
            </w:pPr>
            <w:r w:rsidRPr="00C25846">
              <w:rPr>
                <w:rFonts w:ascii="Arial" w:hAnsi="Arial" w:cs="Arial"/>
              </w:rPr>
              <w:t>Zkoušení požárního nebezpečí - Část 2-11: Zkoušky žhavou/horkou smyčkou - Zkouška hořlavosti konečných výrobků žhavou smyčkou (GWEPT)</w:t>
            </w:r>
          </w:p>
          <w:p w14:paraId="10D92CE6" w14:textId="4EB8BA9D" w:rsidR="00832A8F" w:rsidRPr="00C25846" w:rsidRDefault="00832A8F" w:rsidP="00A93C0C">
            <w:pPr>
              <w:rPr>
                <w:rFonts w:ascii="Arial" w:hAnsi="Arial" w:cs="Arial"/>
              </w:rPr>
            </w:pPr>
          </w:p>
        </w:tc>
      </w:tr>
      <w:tr w:rsidR="00832A8F" w:rsidRPr="00C25846" w14:paraId="3AE52097" w14:textId="77777777" w:rsidTr="00832A8F">
        <w:trPr>
          <w:jc w:val="center"/>
        </w:trPr>
        <w:tc>
          <w:tcPr>
            <w:tcW w:w="704" w:type="dxa"/>
            <w:tcBorders>
              <w:top w:val="single" w:sz="4" w:space="0" w:color="auto"/>
              <w:left w:val="single" w:sz="4" w:space="0" w:color="auto"/>
              <w:bottom w:val="single" w:sz="4" w:space="0" w:color="auto"/>
              <w:right w:val="single" w:sz="4" w:space="0" w:color="auto"/>
            </w:tcBorders>
          </w:tcPr>
          <w:p w14:paraId="06C14E47" w14:textId="488974D5" w:rsidR="00832A8F" w:rsidRPr="00C25846" w:rsidRDefault="00832A8F" w:rsidP="00A93C0C">
            <w:pPr>
              <w:pStyle w:val="Normln10"/>
              <w:spacing w:before="80" w:after="80"/>
              <w:jc w:val="center"/>
              <w:rPr>
                <w:b/>
                <w:bCs/>
                <w:sz w:val="18"/>
                <w:szCs w:val="18"/>
              </w:rPr>
            </w:pPr>
            <w:r w:rsidRPr="00C25846">
              <w:rPr>
                <w:b/>
                <w:bCs/>
                <w:sz w:val="18"/>
                <w:szCs w:val="18"/>
              </w:rPr>
              <w:t>80</w:t>
            </w:r>
          </w:p>
        </w:tc>
        <w:tc>
          <w:tcPr>
            <w:tcW w:w="3155" w:type="dxa"/>
            <w:tcBorders>
              <w:top w:val="single" w:sz="4" w:space="0" w:color="auto"/>
              <w:left w:val="single" w:sz="4" w:space="0" w:color="auto"/>
              <w:bottom w:val="single" w:sz="4" w:space="0" w:color="auto"/>
              <w:right w:val="single" w:sz="4" w:space="0" w:color="auto"/>
            </w:tcBorders>
          </w:tcPr>
          <w:p w14:paraId="40E49CEF" w14:textId="77777777" w:rsidR="00832A8F" w:rsidRPr="00C25846" w:rsidRDefault="00832A8F" w:rsidP="00A93C0C">
            <w:pPr>
              <w:rPr>
                <w:rFonts w:ascii="Arial" w:hAnsi="Arial" w:cs="Arial"/>
              </w:rPr>
            </w:pPr>
            <w:r w:rsidRPr="00C25846">
              <w:rPr>
                <w:rFonts w:ascii="Arial" w:hAnsi="Arial" w:cs="Arial"/>
              </w:rPr>
              <w:t>Alarmy a události</w:t>
            </w:r>
          </w:p>
        </w:tc>
        <w:tc>
          <w:tcPr>
            <w:tcW w:w="4783" w:type="dxa"/>
            <w:tcBorders>
              <w:top w:val="single" w:sz="4" w:space="0" w:color="auto"/>
              <w:left w:val="single" w:sz="4" w:space="0" w:color="auto"/>
              <w:bottom w:val="single" w:sz="4" w:space="0" w:color="auto"/>
              <w:right w:val="single" w:sz="4" w:space="0" w:color="auto"/>
            </w:tcBorders>
          </w:tcPr>
          <w:p w14:paraId="1D655DEF" w14:textId="77777777" w:rsidR="00832A8F" w:rsidRPr="00C25846" w:rsidRDefault="00832A8F" w:rsidP="00A93C0C">
            <w:pPr>
              <w:rPr>
                <w:rFonts w:ascii="Arial" w:hAnsi="Arial" w:cs="Arial"/>
                <w:bCs/>
              </w:rPr>
            </w:pPr>
            <w:r w:rsidRPr="00C25846">
              <w:rPr>
                <w:rFonts w:ascii="Arial" w:hAnsi="Arial" w:cs="Arial"/>
                <w:bCs/>
              </w:rPr>
              <w:t xml:space="preserve">Identifikace událostí bude na displeji zobrazena pouze po dobu trvání alarmu. </w:t>
            </w:r>
            <w:r w:rsidRPr="00C25846">
              <w:rPr>
                <w:rFonts w:ascii="Arial" w:hAnsi="Arial" w:cs="Arial"/>
              </w:rPr>
              <w:t xml:space="preserve">Alarmy a události požadujeme zaznamenat do deníku událostí včetně časových razítek. </w:t>
            </w:r>
          </w:p>
        </w:tc>
      </w:tr>
      <w:tr w:rsidR="00832A8F" w:rsidRPr="00C25846" w14:paraId="5BD28D28" w14:textId="77777777" w:rsidTr="00832A8F">
        <w:trPr>
          <w:jc w:val="center"/>
        </w:trPr>
        <w:tc>
          <w:tcPr>
            <w:tcW w:w="704" w:type="dxa"/>
            <w:tcBorders>
              <w:top w:val="single" w:sz="4" w:space="0" w:color="auto"/>
              <w:left w:val="single" w:sz="4" w:space="0" w:color="auto"/>
              <w:bottom w:val="single" w:sz="4" w:space="0" w:color="auto"/>
              <w:right w:val="single" w:sz="4" w:space="0" w:color="auto"/>
            </w:tcBorders>
          </w:tcPr>
          <w:p w14:paraId="0320105C" w14:textId="506F1DF4" w:rsidR="00832A8F" w:rsidRPr="00C25846" w:rsidRDefault="00832A8F" w:rsidP="00A93C0C">
            <w:pPr>
              <w:pStyle w:val="Normln10"/>
              <w:spacing w:before="80" w:after="80"/>
              <w:jc w:val="center"/>
              <w:rPr>
                <w:b/>
                <w:bCs/>
                <w:sz w:val="18"/>
                <w:szCs w:val="18"/>
              </w:rPr>
            </w:pPr>
            <w:r w:rsidRPr="00C25846">
              <w:rPr>
                <w:b/>
                <w:bCs/>
                <w:sz w:val="18"/>
                <w:szCs w:val="18"/>
              </w:rPr>
              <w:t>81</w:t>
            </w:r>
          </w:p>
        </w:tc>
        <w:tc>
          <w:tcPr>
            <w:tcW w:w="3155" w:type="dxa"/>
            <w:tcBorders>
              <w:top w:val="single" w:sz="4" w:space="0" w:color="auto"/>
              <w:left w:val="single" w:sz="4" w:space="0" w:color="auto"/>
              <w:bottom w:val="single" w:sz="4" w:space="0" w:color="auto"/>
              <w:right w:val="single" w:sz="4" w:space="0" w:color="auto"/>
            </w:tcBorders>
          </w:tcPr>
          <w:p w14:paraId="00204230" w14:textId="6ED1F891" w:rsidR="00832A8F" w:rsidRPr="00C25846" w:rsidRDefault="00832A8F" w:rsidP="00A93C0C">
            <w:pPr>
              <w:rPr>
                <w:rFonts w:ascii="Arial" w:hAnsi="Arial" w:cs="Arial"/>
              </w:rPr>
            </w:pPr>
            <w:r w:rsidRPr="00C25846">
              <w:rPr>
                <w:rFonts w:ascii="Arial" w:hAnsi="Arial" w:cs="Arial"/>
              </w:rPr>
              <w:t>Popis alarmů, událostí a registrů</w:t>
            </w:r>
          </w:p>
        </w:tc>
        <w:tc>
          <w:tcPr>
            <w:tcW w:w="4783" w:type="dxa"/>
            <w:tcBorders>
              <w:top w:val="single" w:sz="4" w:space="0" w:color="auto"/>
              <w:left w:val="single" w:sz="4" w:space="0" w:color="auto"/>
              <w:bottom w:val="single" w:sz="4" w:space="0" w:color="auto"/>
              <w:right w:val="single" w:sz="4" w:space="0" w:color="auto"/>
            </w:tcBorders>
          </w:tcPr>
          <w:p w14:paraId="7097D7B8" w14:textId="2FCBC062" w:rsidR="00832A8F" w:rsidRPr="00C25846" w:rsidRDefault="00832A8F" w:rsidP="00A93C0C">
            <w:pPr>
              <w:rPr>
                <w:rFonts w:ascii="Arial" w:hAnsi="Arial" w:cs="Arial"/>
                <w:bCs/>
              </w:rPr>
            </w:pPr>
            <w:r w:rsidRPr="00C25846">
              <w:rPr>
                <w:rFonts w:ascii="Arial" w:hAnsi="Arial" w:cs="Arial"/>
                <w:bCs/>
              </w:rPr>
              <w:t>Požadujeme popis alarmů, událostí, registrů a chybových registrů v dokumentaci k přístroji. Popis bude proveden jednoznačnou formou.</w:t>
            </w:r>
          </w:p>
        </w:tc>
      </w:tr>
      <w:tr w:rsidR="00832A8F" w:rsidRPr="00C25846" w14:paraId="7FEFA44F" w14:textId="77777777" w:rsidTr="00832A8F">
        <w:trPr>
          <w:jc w:val="center"/>
        </w:trPr>
        <w:tc>
          <w:tcPr>
            <w:tcW w:w="704" w:type="dxa"/>
            <w:tcBorders>
              <w:top w:val="single" w:sz="4" w:space="0" w:color="auto"/>
              <w:left w:val="single" w:sz="4" w:space="0" w:color="auto"/>
              <w:bottom w:val="single" w:sz="4" w:space="0" w:color="auto"/>
              <w:right w:val="single" w:sz="4" w:space="0" w:color="auto"/>
            </w:tcBorders>
          </w:tcPr>
          <w:p w14:paraId="377E260D" w14:textId="11601697" w:rsidR="00832A8F" w:rsidRPr="00C25846" w:rsidRDefault="00832A8F" w:rsidP="00A93C0C">
            <w:pPr>
              <w:pStyle w:val="Normln10"/>
              <w:spacing w:before="80" w:after="80"/>
              <w:jc w:val="center"/>
              <w:rPr>
                <w:b/>
                <w:bCs/>
                <w:sz w:val="18"/>
                <w:szCs w:val="18"/>
              </w:rPr>
            </w:pPr>
            <w:r w:rsidRPr="00C25846">
              <w:rPr>
                <w:b/>
                <w:bCs/>
                <w:sz w:val="18"/>
                <w:szCs w:val="18"/>
              </w:rPr>
              <w:t>82</w:t>
            </w:r>
          </w:p>
        </w:tc>
        <w:tc>
          <w:tcPr>
            <w:tcW w:w="3155" w:type="dxa"/>
            <w:tcBorders>
              <w:top w:val="single" w:sz="4" w:space="0" w:color="auto"/>
              <w:left w:val="single" w:sz="4" w:space="0" w:color="auto"/>
              <w:bottom w:val="single" w:sz="4" w:space="0" w:color="auto"/>
              <w:right w:val="single" w:sz="4" w:space="0" w:color="auto"/>
            </w:tcBorders>
          </w:tcPr>
          <w:p w14:paraId="7D86977C" w14:textId="77777777" w:rsidR="00832A8F" w:rsidRPr="00C25846" w:rsidRDefault="00832A8F" w:rsidP="00A93C0C">
            <w:pPr>
              <w:rPr>
                <w:rFonts w:ascii="Arial" w:hAnsi="Arial" w:cs="Arial"/>
              </w:rPr>
            </w:pPr>
            <w:r w:rsidRPr="00C25846">
              <w:rPr>
                <w:rFonts w:ascii="Arial" w:hAnsi="Arial" w:cs="Arial"/>
              </w:rPr>
              <w:t>Plombování</w:t>
            </w:r>
          </w:p>
        </w:tc>
        <w:tc>
          <w:tcPr>
            <w:tcW w:w="4783" w:type="dxa"/>
            <w:tcBorders>
              <w:top w:val="single" w:sz="4" w:space="0" w:color="auto"/>
              <w:left w:val="single" w:sz="4" w:space="0" w:color="auto"/>
              <w:bottom w:val="single" w:sz="4" w:space="0" w:color="auto"/>
              <w:right w:val="single" w:sz="4" w:space="0" w:color="auto"/>
            </w:tcBorders>
          </w:tcPr>
          <w:p w14:paraId="2F6E7D4A" w14:textId="1088254C" w:rsidR="00832A8F" w:rsidRPr="00C25846" w:rsidRDefault="00832A8F" w:rsidP="00A93C0C">
            <w:pPr>
              <w:pStyle w:val="Normln10"/>
              <w:spacing w:before="80" w:after="80"/>
              <w:jc w:val="left"/>
              <w:rPr>
                <w:sz w:val="18"/>
                <w:szCs w:val="18"/>
              </w:rPr>
            </w:pPr>
            <w:r w:rsidRPr="00C25846">
              <w:rPr>
                <w:sz w:val="18"/>
                <w:szCs w:val="18"/>
              </w:rPr>
              <w:t>Výrobce musí dodat vzorky zajišťovacích plomb během tendru, nejlépe společně se vzorky elektroměrů a to jak ve fyzické, tak elektronické podobě. Tyto vzorky musí být dodány při každé změně označení plomby.</w:t>
            </w:r>
          </w:p>
          <w:p w14:paraId="3CC9427F" w14:textId="77777777" w:rsidR="00832A8F" w:rsidRPr="00C25846" w:rsidRDefault="00832A8F" w:rsidP="00A93C0C">
            <w:pPr>
              <w:pStyle w:val="Normln10"/>
              <w:spacing w:before="80" w:after="80"/>
              <w:jc w:val="left"/>
              <w:rPr>
                <w:sz w:val="18"/>
                <w:szCs w:val="18"/>
              </w:rPr>
            </w:pPr>
            <w:r w:rsidRPr="00C25846">
              <w:rPr>
                <w:sz w:val="18"/>
                <w:szCs w:val="18"/>
              </w:rPr>
              <w:t>Musí být dodržena směrnice 2002/95/ES o omezení používání některých nebezpečných látek v elektrických a elektronických zařízeních.</w:t>
            </w:r>
          </w:p>
          <w:p w14:paraId="1008C7F9" w14:textId="77777777" w:rsidR="00832A8F" w:rsidRPr="00C25846" w:rsidRDefault="00832A8F" w:rsidP="00A93C0C">
            <w:pPr>
              <w:pStyle w:val="Normln10"/>
              <w:spacing w:before="80" w:after="80"/>
              <w:jc w:val="left"/>
              <w:rPr>
                <w:sz w:val="18"/>
                <w:szCs w:val="18"/>
              </w:rPr>
            </w:pPr>
            <w:r w:rsidRPr="00C25846">
              <w:rPr>
                <w:sz w:val="18"/>
                <w:szCs w:val="18"/>
              </w:rPr>
              <w:t>Požadujeme plombovací drát s plastovým jádrem a kovovým opletením.</w:t>
            </w:r>
          </w:p>
          <w:p w14:paraId="3BEC5A06" w14:textId="77777777" w:rsidR="00832A8F" w:rsidRPr="00C25846" w:rsidRDefault="00832A8F" w:rsidP="00A93C0C">
            <w:pPr>
              <w:pStyle w:val="Normln10"/>
              <w:spacing w:before="80" w:after="80"/>
              <w:jc w:val="left"/>
              <w:rPr>
                <w:sz w:val="18"/>
                <w:szCs w:val="18"/>
              </w:rPr>
            </w:pPr>
            <w:r w:rsidRPr="00C25846">
              <w:rPr>
                <w:sz w:val="18"/>
                <w:szCs w:val="18"/>
              </w:rPr>
              <w:t>Úprava krytu pro plombování nesmí ovlivnit elektrickou bezpečnost výrobku.</w:t>
            </w:r>
          </w:p>
          <w:p w14:paraId="7546655A" w14:textId="77777777" w:rsidR="00832A8F" w:rsidRPr="00C25846" w:rsidRDefault="00832A8F" w:rsidP="00A93C0C">
            <w:pPr>
              <w:rPr>
                <w:rFonts w:ascii="Arial" w:hAnsi="Arial" w:cs="Arial"/>
              </w:rPr>
            </w:pPr>
            <w:r w:rsidRPr="00C25846">
              <w:rPr>
                <w:rFonts w:ascii="Arial" w:hAnsi="Arial" w:cs="Arial"/>
              </w:rPr>
              <w:t>Požadujeme možnost osadit na kryt elektroměru jednu plombu zákazníka (distributora).</w:t>
            </w:r>
          </w:p>
          <w:p w14:paraId="28AB3159" w14:textId="77777777" w:rsidR="00832A8F" w:rsidRPr="00C25846" w:rsidRDefault="00832A8F" w:rsidP="00A93C0C">
            <w:pPr>
              <w:rPr>
                <w:rFonts w:ascii="Arial" w:hAnsi="Arial" w:cs="Arial"/>
                <w:bCs/>
              </w:rPr>
            </w:pPr>
            <w:r w:rsidRPr="00C25846">
              <w:rPr>
                <w:rFonts w:ascii="Arial" w:hAnsi="Arial" w:cs="Arial"/>
              </w:rPr>
              <w:t>Na přístroj musí být možné umístit plastovou plombu (pomocí plombovacího drátu).</w:t>
            </w:r>
          </w:p>
        </w:tc>
      </w:tr>
      <w:tr w:rsidR="00802AF4" w:rsidRPr="00C25846" w14:paraId="2E9E59B1" w14:textId="77777777" w:rsidTr="00832A8F">
        <w:trPr>
          <w:jc w:val="center"/>
        </w:trPr>
        <w:tc>
          <w:tcPr>
            <w:tcW w:w="704" w:type="dxa"/>
            <w:tcBorders>
              <w:top w:val="single" w:sz="4" w:space="0" w:color="auto"/>
              <w:left w:val="single" w:sz="4" w:space="0" w:color="auto"/>
              <w:bottom w:val="single" w:sz="4" w:space="0" w:color="auto"/>
              <w:right w:val="single" w:sz="4" w:space="0" w:color="auto"/>
            </w:tcBorders>
          </w:tcPr>
          <w:p w14:paraId="05B8D26B" w14:textId="39A7816B" w:rsidR="00802AF4" w:rsidRPr="00C25846" w:rsidRDefault="00802AF4" w:rsidP="00802AF4">
            <w:pPr>
              <w:pStyle w:val="Normln10"/>
              <w:spacing w:before="80" w:after="80"/>
              <w:jc w:val="center"/>
              <w:rPr>
                <w:b/>
                <w:bCs/>
                <w:sz w:val="18"/>
                <w:szCs w:val="18"/>
              </w:rPr>
            </w:pPr>
            <w:r>
              <w:rPr>
                <w:b/>
                <w:bCs/>
                <w:sz w:val="18"/>
                <w:szCs w:val="18"/>
              </w:rPr>
              <w:t>83</w:t>
            </w:r>
          </w:p>
        </w:tc>
        <w:tc>
          <w:tcPr>
            <w:tcW w:w="3155" w:type="dxa"/>
            <w:tcBorders>
              <w:top w:val="single" w:sz="4" w:space="0" w:color="auto"/>
              <w:left w:val="single" w:sz="4" w:space="0" w:color="auto"/>
              <w:bottom w:val="single" w:sz="4" w:space="0" w:color="auto"/>
              <w:right w:val="single" w:sz="4" w:space="0" w:color="auto"/>
            </w:tcBorders>
          </w:tcPr>
          <w:p w14:paraId="1E6D03A7" w14:textId="1CD789AD" w:rsidR="00802AF4" w:rsidRPr="00C25846" w:rsidRDefault="00802AF4" w:rsidP="00802AF4">
            <w:pPr>
              <w:rPr>
                <w:rFonts w:ascii="Arial" w:hAnsi="Arial" w:cs="Arial"/>
              </w:rPr>
            </w:pPr>
            <w:r>
              <w:rPr>
                <w:rFonts w:ascii="Arial" w:hAnsi="Arial" w:cs="Arial"/>
              </w:rPr>
              <w:t>Odpojovač (breaker)</w:t>
            </w:r>
          </w:p>
        </w:tc>
        <w:tc>
          <w:tcPr>
            <w:tcW w:w="4783" w:type="dxa"/>
            <w:tcBorders>
              <w:top w:val="single" w:sz="4" w:space="0" w:color="auto"/>
              <w:left w:val="single" w:sz="4" w:space="0" w:color="auto"/>
              <w:bottom w:val="single" w:sz="4" w:space="0" w:color="auto"/>
              <w:right w:val="single" w:sz="4" w:space="0" w:color="auto"/>
            </w:tcBorders>
          </w:tcPr>
          <w:p w14:paraId="5731DAA9" w14:textId="2456F26B" w:rsidR="00802AF4" w:rsidRPr="00C25846" w:rsidRDefault="00802AF4" w:rsidP="00802AF4">
            <w:pPr>
              <w:pStyle w:val="Normln10"/>
              <w:spacing w:before="80" w:after="80"/>
              <w:jc w:val="left"/>
              <w:rPr>
                <w:sz w:val="18"/>
                <w:szCs w:val="18"/>
              </w:rPr>
            </w:pPr>
            <w:r>
              <w:rPr>
                <w:sz w:val="18"/>
                <w:szCs w:val="18"/>
              </w:rPr>
              <w:t>Elektroměr kategorie V</w:t>
            </w:r>
            <w:r w:rsidR="00DC2F66">
              <w:rPr>
                <w:sz w:val="18"/>
                <w:szCs w:val="18"/>
              </w:rPr>
              <w:t>I</w:t>
            </w:r>
            <w:r>
              <w:rPr>
                <w:sz w:val="18"/>
                <w:szCs w:val="18"/>
              </w:rPr>
              <w:t xml:space="preserve"> nesmí být vybaven odpojovačem. Za splnění požadavku se nepovažuje softwarové omezení odpojovače v elektroměru. </w:t>
            </w:r>
          </w:p>
        </w:tc>
      </w:tr>
    </w:tbl>
    <w:p w14:paraId="5ADF3826" w14:textId="77777777" w:rsidR="00FE22E3" w:rsidRPr="00C25846" w:rsidRDefault="00FE22E3" w:rsidP="0072782D">
      <w:pPr>
        <w:pStyle w:val="Nadpis2"/>
        <w:rPr>
          <w:sz w:val="22"/>
        </w:rPr>
      </w:pPr>
      <w:bookmarkStart w:id="7" w:name="_Toc125111844"/>
      <w:r w:rsidRPr="00C25846">
        <w:rPr>
          <w:sz w:val="22"/>
        </w:rPr>
        <w:t>Pulzní konstanty</w:t>
      </w:r>
      <w:bookmarkEnd w:id="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7"/>
        <w:gridCol w:w="1572"/>
        <w:gridCol w:w="1613"/>
        <w:gridCol w:w="4604"/>
      </w:tblGrid>
      <w:tr w:rsidR="00815C0D" w:rsidRPr="00C25846" w14:paraId="5F73A062" w14:textId="426F0ECD" w:rsidTr="00815C0D">
        <w:trPr>
          <w:jc w:val="center"/>
        </w:trPr>
        <w:tc>
          <w:tcPr>
            <w:tcW w:w="711" w:type="dxa"/>
          </w:tcPr>
          <w:p w14:paraId="22600C33" w14:textId="334D902A" w:rsidR="00815C0D" w:rsidRPr="00C25846" w:rsidRDefault="00815C0D" w:rsidP="00BC0E0D">
            <w:pPr>
              <w:rPr>
                <w:rFonts w:ascii="Arial" w:hAnsi="Arial" w:cs="Arial"/>
              </w:rPr>
            </w:pPr>
            <w:r w:rsidRPr="00C25846">
              <w:rPr>
                <w:rFonts w:ascii="Arial" w:hAnsi="Arial" w:cs="Arial"/>
              </w:rPr>
              <w:t>Kategorie</w:t>
            </w:r>
          </w:p>
        </w:tc>
        <w:tc>
          <w:tcPr>
            <w:tcW w:w="1572" w:type="dxa"/>
          </w:tcPr>
          <w:p w14:paraId="4079ED76" w14:textId="2E08CAFD" w:rsidR="00815C0D" w:rsidRPr="00C25846" w:rsidRDefault="00815C0D" w:rsidP="00BC0E0D">
            <w:pPr>
              <w:rPr>
                <w:rFonts w:ascii="Arial" w:hAnsi="Arial" w:cs="Arial"/>
              </w:rPr>
            </w:pPr>
            <w:r w:rsidRPr="00C25846">
              <w:rPr>
                <w:rFonts w:ascii="Arial" w:hAnsi="Arial" w:cs="Arial"/>
              </w:rPr>
              <w:t>Jmenovité napětí V</w:t>
            </w:r>
          </w:p>
        </w:tc>
        <w:tc>
          <w:tcPr>
            <w:tcW w:w="1613" w:type="dxa"/>
          </w:tcPr>
          <w:p w14:paraId="209791AC" w14:textId="77777777" w:rsidR="00815C0D" w:rsidRPr="00C25846" w:rsidRDefault="00815C0D" w:rsidP="00BC0E0D">
            <w:pPr>
              <w:rPr>
                <w:rFonts w:ascii="Arial" w:hAnsi="Arial" w:cs="Arial"/>
              </w:rPr>
            </w:pPr>
            <w:r w:rsidRPr="00C25846">
              <w:rPr>
                <w:rFonts w:ascii="Arial" w:hAnsi="Arial" w:cs="Arial"/>
              </w:rPr>
              <w:t>Jmenovitý proud (Mezní proud) A</w:t>
            </w:r>
          </w:p>
        </w:tc>
        <w:tc>
          <w:tcPr>
            <w:tcW w:w="4604" w:type="dxa"/>
          </w:tcPr>
          <w:p w14:paraId="71BC4A19" w14:textId="77777777" w:rsidR="00815C0D" w:rsidRPr="00C25846" w:rsidRDefault="00815C0D" w:rsidP="00BC0E0D">
            <w:pPr>
              <w:rPr>
                <w:rFonts w:ascii="Arial" w:hAnsi="Arial" w:cs="Arial"/>
              </w:rPr>
            </w:pPr>
            <w:r w:rsidRPr="00C25846">
              <w:rPr>
                <w:rFonts w:ascii="Arial" w:hAnsi="Arial" w:cs="Arial"/>
              </w:rPr>
              <w:t>Zkušební pulzní konstanta</w:t>
            </w:r>
          </w:p>
        </w:tc>
      </w:tr>
      <w:tr w:rsidR="00815C0D" w:rsidRPr="00C25846" w14:paraId="608E7678" w14:textId="2A8B94D3" w:rsidTr="00815C0D">
        <w:trPr>
          <w:jc w:val="center"/>
        </w:trPr>
        <w:tc>
          <w:tcPr>
            <w:tcW w:w="711" w:type="dxa"/>
          </w:tcPr>
          <w:p w14:paraId="2C88373C" w14:textId="10683D44" w:rsidR="00815C0D" w:rsidRPr="00C25846" w:rsidRDefault="00815C0D" w:rsidP="00BC0E0D">
            <w:pPr>
              <w:rPr>
                <w:rFonts w:ascii="Arial" w:hAnsi="Arial" w:cs="Arial"/>
              </w:rPr>
            </w:pPr>
            <w:r w:rsidRPr="00C25846">
              <w:rPr>
                <w:rFonts w:ascii="Arial" w:hAnsi="Arial" w:cs="Arial"/>
              </w:rPr>
              <w:t>VI</w:t>
            </w:r>
          </w:p>
        </w:tc>
        <w:tc>
          <w:tcPr>
            <w:tcW w:w="1572" w:type="dxa"/>
          </w:tcPr>
          <w:p w14:paraId="4E6E5E04" w14:textId="5A0948FD" w:rsidR="00815C0D" w:rsidRPr="00C25846" w:rsidRDefault="00815C0D" w:rsidP="00BC0E0D">
            <w:pPr>
              <w:rPr>
                <w:rFonts w:ascii="Arial" w:hAnsi="Arial" w:cs="Arial"/>
              </w:rPr>
            </w:pPr>
            <w:r w:rsidRPr="00C25846">
              <w:rPr>
                <w:rFonts w:ascii="Arial" w:hAnsi="Arial" w:cs="Arial"/>
              </w:rPr>
              <w:t>230</w:t>
            </w:r>
          </w:p>
        </w:tc>
        <w:tc>
          <w:tcPr>
            <w:tcW w:w="1613" w:type="dxa"/>
          </w:tcPr>
          <w:p w14:paraId="7B1994CB" w14:textId="53563463" w:rsidR="00815C0D" w:rsidRPr="00C25846" w:rsidRDefault="00815C0D" w:rsidP="00BC0E0D">
            <w:pPr>
              <w:rPr>
                <w:rFonts w:ascii="Arial" w:hAnsi="Arial" w:cs="Arial"/>
              </w:rPr>
            </w:pPr>
            <w:r w:rsidRPr="00C25846">
              <w:rPr>
                <w:rFonts w:ascii="Arial" w:hAnsi="Arial" w:cs="Arial"/>
              </w:rPr>
              <w:t>5(60)</w:t>
            </w:r>
          </w:p>
        </w:tc>
        <w:tc>
          <w:tcPr>
            <w:tcW w:w="4604" w:type="dxa"/>
          </w:tcPr>
          <w:p w14:paraId="1F6E2BAE" w14:textId="3DB3D3A7" w:rsidR="00815C0D" w:rsidRPr="00C25846" w:rsidRDefault="00815C0D" w:rsidP="00BC0E0D">
            <w:pPr>
              <w:rPr>
                <w:rFonts w:ascii="Arial" w:hAnsi="Arial" w:cs="Arial"/>
              </w:rPr>
            </w:pPr>
            <w:r w:rsidRPr="00C25846">
              <w:rPr>
                <w:rFonts w:ascii="Arial" w:hAnsi="Arial" w:cs="Arial"/>
              </w:rPr>
              <w:t>1000</w:t>
            </w:r>
          </w:p>
        </w:tc>
      </w:tr>
    </w:tbl>
    <w:p w14:paraId="23679979" w14:textId="77777777" w:rsidR="00B616D6" w:rsidRDefault="00B616D6" w:rsidP="003176AB">
      <w:pPr>
        <w:pStyle w:val="Nadpis2"/>
        <w:numPr>
          <w:ilvl w:val="0"/>
          <w:numId w:val="0"/>
        </w:numPr>
        <w:ind w:left="1065"/>
        <w:rPr>
          <w:sz w:val="22"/>
        </w:rPr>
      </w:pPr>
    </w:p>
    <w:p w14:paraId="43F6655A" w14:textId="61B05228" w:rsidR="00577199" w:rsidRDefault="00AF07B6" w:rsidP="00C35DCD">
      <w:pPr>
        <w:pStyle w:val="Nadpis2"/>
        <w:rPr>
          <w:sz w:val="22"/>
        </w:rPr>
      </w:pPr>
      <w:bookmarkStart w:id="8" w:name="_Toc125111845"/>
      <w:r>
        <w:rPr>
          <w:sz w:val="22"/>
        </w:rPr>
        <w:t>Komunikační modul</w:t>
      </w:r>
      <w:bookmarkEnd w:id="8"/>
    </w:p>
    <w:p w14:paraId="29285658" w14:textId="17780C41" w:rsidR="00AF07B6" w:rsidRPr="00CD4ECD" w:rsidRDefault="00AF07B6" w:rsidP="00AF07B6">
      <w:pPr>
        <w:rPr>
          <w:rFonts w:ascii="Arial" w:hAnsi="Arial" w:cs="Arial"/>
          <w:sz w:val="22"/>
          <w:szCs w:val="22"/>
        </w:rPr>
      </w:pPr>
      <w:r>
        <w:rPr>
          <w:rFonts w:ascii="Arial" w:hAnsi="Arial" w:cs="Arial"/>
          <w:sz w:val="22"/>
          <w:szCs w:val="22"/>
        </w:rPr>
        <w:t>Výrobce zajistí pro elektroměr vhodný komunikační modul podle Specifikace komunikačního modulu v samostatné příloze č.2</w:t>
      </w:r>
      <w:r w:rsidR="00DE1C51">
        <w:rPr>
          <w:rFonts w:ascii="Arial" w:hAnsi="Arial" w:cs="Arial"/>
          <w:sz w:val="22"/>
          <w:szCs w:val="22"/>
        </w:rPr>
        <w:t>e</w:t>
      </w:r>
      <w:r>
        <w:rPr>
          <w:rFonts w:ascii="Arial" w:hAnsi="Arial" w:cs="Arial"/>
          <w:sz w:val="22"/>
          <w:szCs w:val="22"/>
        </w:rPr>
        <w:t xml:space="preserve"> Rámcové dohody. Komunikační modul je samostatnou položkou při objednávce a dodávce elektroměrů.</w:t>
      </w:r>
    </w:p>
    <w:p w14:paraId="4B9EE0F1" w14:textId="77777777" w:rsidR="00AF07B6" w:rsidRPr="00AF07B6" w:rsidRDefault="00AF07B6" w:rsidP="00AF07B6"/>
    <w:p w14:paraId="2883E44F" w14:textId="5C2CF66C" w:rsidR="007269F2" w:rsidRPr="00C25846" w:rsidRDefault="007269F2" w:rsidP="00C35DCD">
      <w:pPr>
        <w:pStyle w:val="Nadpis2"/>
        <w:rPr>
          <w:sz w:val="22"/>
        </w:rPr>
      </w:pPr>
      <w:bookmarkStart w:id="9" w:name="_Toc125111846"/>
      <w:r w:rsidRPr="00C25846">
        <w:rPr>
          <w:sz w:val="22"/>
        </w:rPr>
        <w:t>Komunikační protokol</w:t>
      </w:r>
      <w:bookmarkEnd w:id="9"/>
    </w:p>
    <w:p w14:paraId="66DA82E3" w14:textId="0043FD25" w:rsidR="007269F2" w:rsidRPr="00C25846" w:rsidRDefault="007269F2" w:rsidP="007269F2">
      <w:pPr>
        <w:rPr>
          <w:rFonts w:ascii="Arial" w:hAnsi="Arial" w:cs="Arial"/>
          <w:sz w:val="22"/>
          <w:szCs w:val="22"/>
        </w:rPr>
      </w:pPr>
      <w:r w:rsidRPr="00C25846">
        <w:rPr>
          <w:rFonts w:ascii="Arial" w:hAnsi="Arial" w:cs="Arial"/>
          <w:sz w:val="22"/>
          <w:szCs w:val="22"/>
        </w:rPr>
        <w:t xml:space="preserve">Komunikace dle standardizovaného modelu DLMS/COSEM. Zabezpečení a provedení dle kapitol </w:t>
      </w:r>
      <w:r w:rsidR="00033FFE" w:rsidRPr="00122BC2">
        <w:rPr>
          <w:rFonts w:ascii="Arial" w:hAnsi="Arial" w:cs="Arial"/>
          <w:sz w:val="22"/>
          <w:szCs w:val="22"/>
        </w:rPr>
        <w:t>4.4, 4.5.</w:t>
      </w:r>
    </w:p>
    <w:p w14:paraId="67DC36A6" w14:textId="513FA3BE" w:rsidR="007269F2" w:rsidRPr="00C25846" w:rsidRDefault="007269F2" w:rsidP="007269F2">
      <w:pPr>
        <w:rPr>
          <w:rFonts w:ascii="Arial" w:hAnsi="Arial" w:cs="Arial"/>
          <w:sz w:val="22"/>
          <w:szCs w:val="22"/>
        </w:rPr>
      </w:pPr>
      <w:r w:rsidRPr="00C25846">
        <w:rPr>
          <w:rFonts w:ascii="Arial" w:hAnsi="Arial" w:cs="Arial"/>
          <w:sz w:val="22"/>
          <w:szCs w:val="22"/>
        </w:rPr>
        <w:t>Výrobce musí na své náklady zajistit, aby měřící sestava (elektroměr a modem) byla schopná komunikovat se stávající odečtovou centrálou EG.D a ostatní systémy používanými v EG.D  pomocí standardizovaného protokolu DLMS/COSEM</w:t>
      </w:r>
      <w:r w:rsidR="004C6639" w:rsidRPr="00C25846">
        <w:rPr>
          <w:rFonts w:ascii="Arial" w:hAnsi="Arial" w:cs="Arial"/>
          <w:sz w:val="22"/>
          <w:szCs w:val="22"/>
        </w:rPr>
        <w:t>.</w:t>
      </w:r>
      <w:r w:rsidRPr="00C25846">
        <w:rPr>
          <w:rFonts w:ascii="Arial" w:hAnsi="Arial" w:cs="Arial"/>
          <w:sz w:val="22"/>
          <w:szCs w:val="22"/>
        </w:rPr>
        <w:t xml:space="preserve"> </w:t>
      </w:r>
    </w:p>
    <w:p w14:paraId="062965A2" w14:textId="77777777" w:rsidR="007269F2" w:rsidRPr="00C25846" w:rsidRDefault="007269F2" w:rsidP="007269F2">
      <w:pPr>
        <w:pStyle w:val="Nadpis3"/>
        <w:numPr>
          <w:ilvl w:val="2"/>
          <w:numId w:val="34"/>
        </w:numPr>
        <w:rPr>
          <w:sz w:val="22"/>
          <w:szCs w:val="22"/>
        </w:rPr>
      </w:pPr>
      <w:r w:rsidRPr="00C25846">
        <w:rPr>
          <w:sz w:val="22"/>
          <w:szCs w:val="22"/>
        </w:rPr>
        <w:t>Kvalita dodaných dat</w:t>
      </w:r>
    </w:p>
    <w:p w14:paraId="7D2CBDD5" w14:textId="77777777" w:rsidR="007269F2" w:rsidRPr="00C25846" w:rsidRDefault="007269F2" w:rsidP="007269F2">
      <w:pPr>
        <w:rPr>
          <w:rFonts w:ascii="Arial" w:hAnsi="Arial" w:cs="Arial"/>
          <w:sz w:val="22"/>
          <w:szCs w:val="22"/>
        </w:rPr>
      </w:pPr>
      <w:r w:rsidRPr="00C25846">
        <w:rPr>
          <w:rFonts w:ascii="Arial" w:hAnsi="Arial" w:cs="Arial"/>
          <w:sz w:val="22"/>
          <w:szCs w:val="22"/>
        </w:rPr>
        <w:t>Měsíční odchylka mezi dodanými hodnotami registru a profilu musí být pro jeden tarif maximálně 1 kWh. V souladu s vyhl. o měření 359/2020 Sb.</w:t>
      </w:r>
    </w:p>
    <w:p w14:paraId="05CD1DFB" w14:textId="67DB8E3F" w:rsidR="007269F2" w:rsidRPr="00C25846" w:rsidRDefault="007269F2" w:rsidP="008705A4">
      <w:pPr>
        <w:rPr>
          <w:rFonts w:ascii="Arial" w:hAnsi="Arial" w:cs="Arial"/>
        </w:rPr>
      </w:pPr>
    </w:p>
    <w:p w14:paraId="6CECEE83" w14:textId="77777777" w:rsidR="00B67487" w:rsidRPr="00C25846" w:rsidRDefault="00B67487" w:rsidP="008705A4">
      <w:pPr>
        <w:rPr>
          <w:rFonts w:ascii="Arial" w:hAnsi="Arial" w:cs="Arial"/>
        </w:rPr>
      </w:pPr>
    </w:p>
    <w:p w14:paraId="78E8CECE" w14:textId="5C7F5944" w:rsidR="00367658" w:rsidRPr="00C25846" w:rsidRDefault="00367658" w:rsidP="00B67487">
      <w:pPr>
        <w:pStyle w:val="Nadpis2"/>
        <w:ind w:left="1060" w:hanging="703"/>
        <w:rPr>
          <w:sz w:val="22"/>
        </w:rPr>
      </w:pPr>
      <w:bookmarkStart w:id="10" w:name="_Toc75417213"/>
      <w:bookmarkStart w:id="11" w:name="_Toc125111847"/>
      <w:r w:rsidRPr="00C25846">
        <w:rPr>
          <w:sz w:val="22"/>
        </w:rPr>
        <w:t>Minimální kryptografické požadavky</w:t>
      </w:r>
      <w:bookmarkEnd w:id="10"/>
      <w:bookmarkEnd w:id="11"/>
    </w:p>
    <w:p w14:paraId="45B308FC" w14:textId="7D20581F" w:rsidR="00367658" w:rsidRPr="00C25846" w:rsidRDefault="004C6639" w:rsidP="004C6639">
      <w:pPr>
        <w:rPr>
          <w:rFonts w:ascii="Arial" w:hAnsi="Arial" w:cs="Arial"/>
          <w:sz w:val="22"/>
        </w:rPr>
      </w:pPr>
      <w:r w:rsidRPr="00C25846">
        <w:rPr>
          <w:rFonts w:ascii="Arial" w:hAnsi="Arial" w:cs="Arial"/>
          <w:sz w:val="22"/>
        </w:rPr>
        <w:t>Zabezpečení víceúrovňovým heslem</w:t>
      </w:r>
      <w:r w:rsidR="00815C0D" w:rsidRPr="00C25846">
        <w:rPr>
          <w:rFonts w:ascii="Arial" w:hAnsi="Arial" w:cs="Arial"/>
          <w:sz w:val="22"/>
        </w:rPr>
        <w:t xml:space="preserve">. Přístroj však musí podporovat </w:t>
      </w:r>
      <w:r w:rsidRPr="00C25846">
        <w:rPr>
          <w:rFonts w:ascii="Arial" w:hAnsi="Arial" w:cs="Arial"/>
          <w:sz w:val="22"/>
        </w:rPr>
        <w:t>Security Suit</w:t>
      </w:r>
      <w:r w:rsidR="00122BC2">
        <w:rPr>
          <w:rFonts w:ascii="Arial" w:hAnsi="Arial" w:cs="Arial"/>
          <w:sz w:val="22"/>
        </w:rPr>
        <w:t>e</w:t>
      </w:r>
      <w:r w:rsidRPr="00C25846">
        <w:rPr>
          <w:rFonts w:ascii="Arial" w:hAnsi="Arial" w:cs="Arial"/>
          <w:sz w:val="22"/>
        </w:rPr>
        <w:t xml:space="preserve"> 0</w:t>
      </w:r>
      <w:r w:rsidR="00815C0D" w:rsidRPr="00C25846">
        <w:rPr>
          <w:rFonts w:ascii="Arial" w:hAnsi="Arial" w:cs="Arial"/>
          <w:sz w:val="22"/>
        </w:rPr>
        <w:t xml:space="preserve"> </w:t>
      </w:r>
      <w:r w:rsidR="00122BC2">
        <w:rPr>
          <w:rFonts w:ascii="Arial" w:hAnsi="Arial" w:cs="Arial"/>
          <w:sz w:val="22"/>
        </w:rPr>
        <w:t xml:space="preserve">(dále SS0) </w:t>
      </w:r>
      <w:r w:rsidR="00815C0D" w:rsidRPr="00C25846">
        <w:rPr>
          <w:rFonts w:ascii="Arial" w:hAnsi="Arial" w:cs="Arial"/>
          <w:sz w:val="22"/>
        </w:rPr>
        <w:t>dle DLMS/COSEM</w:t>
      </w:r>
      <w:r w:rsidRPr="00C25846">
        <w:rPr>
          <w:rFonts w:ascii="Arial" w:hAnsi="Arial" w:cs="Arial"/>
          <w:sz w:val="22"/>
        </w:rPr>
        <w:t>.</w:t>
      </w:r>
      <w:r w:rsidR="00815C0D" w:rsidRPr="00C25846">
        <w:rPr>
          <w:rFonts w:ascii="Arial" w:hAnsi="Arial" w:cs="Arial"/>
          <w:sz w:val="22"/>
        </w:rPr>
        <w:t xml:space="preserve"> </w:t>
      </w:r>
      <w:r w:rsidR="00CB0A33" w:rsidRPr="00C25846">
        <w:rPr>
          <w:rFonts w:ascii="Arial" w:hAnsi="Arial" w:cs="Arial"/>
          <w:sz w:val="22"/>
        </w:rPr>
        <w:t xml:space="preserve">Přechod na šifrovanou zabezpečenou komunikaci dle SS0 musí být možné uskutečnit uživatelsky (např. při změně odečtové centrály s možností vyššího zabezpečení komunikace). </w:t>
      </w:r>
    </w:p>
    <w:p w14:paraId="4259E591" w14:textId="77777777" w:rsidR="00B67487" w:rsidRPr="00C25846" w:rsidRDefault="00B67487" w:rsidP="00367658">
      <w:pPr>
        <w:spacing w:after="0"/>
        <w:rPr>
          <w:rFonts w:ascii="Arial" w:hAnsi="Arial" w:cs="Arial"/>
        </w:rPr>
      </w:pPr>
    </w:p>
    <w:p w14:paraId="1AFDD609" w14:textId="77777777" w:rsidR="00A47C17" w:rsidRPr="00C25846" w:rsidRDefault="00A47C17" w:rsidP="00B67487">
      <w:pPr>
        <w:pStyle w:val="Nadpis2"/>
        <w:ind w:left="1060" w:hanging="703"/>
        <w:rPr>
          <w:sz w:val="22"/>
          <w:szCs w:val="22"/>
        </w:rPr>
      </w:pPr>
      <w:bookmarkStart w:id="12" w:name="_Toc125111848"/>
      <w:r w:rsidRPr="00C25846">
        <w:rPr>
          <w:sz w:val="22"/>
          <w:szCs w:val="22"/>
        </w:rPr>
        <w:t>Datový model DLMS/COSEM</w:t>
      </w:r>
      <w:bookmarkEnd w:id="12"/>
    </w:p>
    <w:p w14:paraId="492DEF30" w14:textId="4FCCF200" w:rsidR="00A47C17" w:rsidRPr="00C25846" w:rsidRDefault="007269F2" w:rsidP="00A47C17">
      <w:pPr>
        <w:rPr>
          <w:rFonts w:ascii="Arial" w:hAnsi="Arial" w:cs="Arial"/>
          <w:sz w:val="22"/>
          <w:szCs w:val="22"/>
        </w:rPr>
      </w:pPr>
      <w:r w:rsidRPr="00C25846">
        <w:rPr>
          <w:rFonts w:ascii="Arial" w:hAnsi="Arial" w:cs="Arial"/>
          <w:sz w:val="22"/>
          <w:szCs w:val="22"/>
        </w:rPr>
        <w:t>Standardizovaný model DLMS/COSEM.</w:t>
      </w:r>
    </w:p>
    <w:p w14:paraId="0679349A" w14:textId="0C7D3C70" w:rsidR="00733732" w:rsidRPr="00C25846" w:rsidRDefault="00733732" w:rsidP="00733732">
      <w:pPr>
        <w:rPr>
          <w:rFonts w:ascii="Arial" w:hAnsi="Arial" w:cs="Arial"/>
          <w:sz w:val="22"/>
          <w:szCs w:val="22"/>
        </w:rPr>
      </w:pPr>
      <w:r w:rsidRPr="00C25846">
        <w:rPr>
          <w:rFonts w:ascii="Arial" w:hAnsi="Arial" w:cs="Arial"/>
          <w:b/>
          <w:bCs/>
          <w:sz w:val="22"/>
          <w:szCs w:val="22"/>
        </w:rPr>
        <w:t>Management:</w:t>
      </w:r>
      <w:r w:rsidRPr="00C25846">
        <w:rPr>
          <w:rFonts w:ascii="Arial" w:hAnsi="Arial" w:cs="Arial"/>
          <w:sz w:val="22"/>
          <w:szCs w:val="22"/>
        </w:rPr>
        <w:t xml:space="preserve"> </w:t>
      </w:r>
      <w:r w:rsidRPr="00C25846">
        <w:rPr>
          <w:rFonts w:ascii="Arial" w:hAnsi="Arial" w:cs="Arial"/>
          <w:sz w:val="22"/>
          <w:szCs w:val="22"/>
        </w:rPr>
        <w:br/>
        <w:t>nastavení parametrů kromě metrologických vlastností, odečet a zobrazení listů.</w:t>
      </w:r>
    </w:p>
    <w:p w14:paraId="72E3BC21" w14:textId="49F603D9" w:rsidR="00733732" w:rsidRPr="00C25846" w:rsidRDefault="00733732" w:rsidP="00733732">
      <w:pPr>
        <w:rPr>
          <w:rFonts w:ascii="Arial" w:hAnsi="Arial" w:cs="Arial"/>
          <w:sz w:val="22"/>
          <w:szCs w:val="22"/>
        </w:rPr>
      </w:pPr>
      <w:r w:rsidRPr="00C25846">
        <w:rPr>
          <w:rFonts w:ascii="Arial" w:hAnsi="Arial" w:cs="Arial"/>
          <w:b/>
          <w:bCs/>
          <w:sz w:val="22"/>
          <w:szCs w:val="22"/>
        </w:rPr>
        <w:t>Maintenance:</w:t>
      </w:r>
      <w:r w:rsidRPr="00C25846">
        <w:rPr>
          <w:rFonts w:ascii="Arial" w:hAnsi="Arial" w:cs="Arial"/>
          <w:b/>
          <w:bCs/>
          <w:sz w:val="22"/>
          <w:szCs w:val="22"/>
        </w:rPr>
        <w:br/>
      </w:r>
      <w:r w:rsidRPr="00C25846">
        <w:rPr>
          <w:rFonts w:ascii="Arial" w:hAnsi="Arial" w:cs="Arial"/>
          <w:sz w:val="22"/>
          <w:szCs w:val="22"/>
        </w:rPr>
        <w:t>nastavení TOU, datum, čas, případně konstantu výstupních impulzů.</w:t>
      </w:r>
    </w:p>
    <w:p w14:paraId="25B52312" w14:textId="4F8FA1CD" w:rsidR="00733732" w:rsidRPr="00C25846" w:rsidRDefault="00733732" w:rsidP="00733732">
      <w:pPr>
        <w:rPr>
          <w:rFonts w:ascii="Arial" w:hAnsi="Arial" w:cs="Arial"/>
          <w:sz w:val="22"/>
          <w:szCs w:val="22"/>
        </w:rPr>
      </w:pPr>
      <w:r w:rsidRPr="00C25846">
        <w:rPr>
          <w:rFonts w:ascii="Arial" w:hAnsi="Arial" w:cs="Arial"/>
          <w:b/>
          <w:bCs/>
          <w:sz w:val="22"/>
          <w:szCs w:val="22"/>
        </w:rPr>
        <w:t>Data Readout:</w:t>
      </w:r>
      <w:r w:rsidRPr="00C25846">
        <w:rPr>
          <w:rFonts w:ascii="Arial" w:hAnsi="Arial" w:cs="Arial"/>
          <w:b/>
          <w:bCs/>
          <w:sz w:val="22"/>
          <w:szCs w:val="22"/>
        </w:rPr>
        <w:br/>
      </w:r>
      <w:r w:rsidRPr="00C25846">
        <w:rPr>
          <w:rFonts w:ascii="Arial" w:hAnsi="Arial" w:cs="Arial"/>
          <w:sz w:val="22"/>
          <w:szCs w:val="22"/>
        </w:rPr>
        <w:t xml:space="preserve"> čtení dat + synchronizace času.</w:t>
      </w:r>
    </w:p>
    <w:p w14:paraId="2C0CB1CC" w14:textId="1232FE82" w:rsidR="00733732" w:rsidRPr="00C25846" w:rsidRDefault="00733732" w:rsidP="00733732">
      <w:pPr>
        <w:rPr>
          <w:rFonts w:ascii="Arial" w:hAnsi="Arial" w:cs="Arial"/>
          <w:sz w:val="22"/>
          <w:szCs w:val="22"/>
        </w:rPr>
      </w:pPr>
      <w:r w:rsidRPr="00C25846">
        <w:rPr>
          <w:rFonts w:ascii="Arial" w:hAnsi="Arial" w:cs="Arial"/>
          <w:b/>
          <w:bCs/>
          <w:sz w:val="22"/>
          <w:szCs w:val="22"/>
        </w:rPr>
        <w:t>Certification:</w:t>
      </w:r>
      <w:r w:rsidRPr="00C25846">
        <w:rPr>
          <w:rFonts w:ascii="Arial" w:hAnsi="Arial" w:cs="Arial"/>
          <w:sz w:val="22"/>
          <w:szCs w:val="22"/>
        </w:rPr>
        <w:br/>
        <w:t>cejchovna – nastavení metrologických parametrů, převodů MTP, MTN, nahrání základní parametrizace, …</w:t>
      </w:r>
    </w:p>
    <w:p w14:paraId="61876BAD" w14:textId="77777777" w:rsidR="00733732" w:rsidRPr="00C25846" w:rsidRDefault="00733732" w:rsidP="00A47C17">
      <w:pPr>
        <w:rPr>
          <w:rFonts w:ascii="Arial" w:hAnsi="Arial" w:cs="Arial"/>
          <w:sz w:val="22"/>
          <w:szCs w:val="22"/>
        </w:rPr>
      </w:pPr>
    </w:p>
    <w:p w14:paraId="0B477B3D" w14:textId="77777777" w:rsidR="007269F2" w:rsidRPr="00C25846" w:rsidRDefault="007269F2" w:rsidP="007269F2">
      <w:pPr>
        <w:pStyle w:val="Nadpis2"/>
        <w:rPr>
          <w:sz w:val="22"/>
        </w:rPr>
      </w:pPr>
      <w:bookmarkStart w:id="13" w:name="_Toc125111849"/>
      <w:r w:rsidRPr="00C25846">
        <w:rPr>
          <w:sz w:val="22"/>
        </w:rPr>
        <w:t>Čárový kód</w:t>
      </w:r>
      <w:bookmarkEnd w:id="13"/>
    </w:p>
    <w:p w14:paraId="504F87C2" w14:textId="77777777" w:rsidR="007269F2" w:rsidRPr="00C25846" w:rsidRDefault="007269F2" w:rsidP="007269F2">
      <w:pPr>
        <w:rPr>
          <w:rFonts w:ascii="Arial" w:hAnsi="Arial" w:cs="Arial"/>
          <w:sz w:val="22"/>
        </w:rPr>
      </w:pPr>
      <w:r w:rsidRPr="00C25846">
        <w:rPr>
          <w:rFonts w:ascii="Arial" w:hAnsi="Arial" w:cs="Arial"/>
          <w:sz w:val="22"/>
        </w:rPr>
        <w:t>Na výrobním štítku musí být čárový kód „2/5 prokládaný“. Pod čárovým kódem musí být vytištěné číselné označení.</w:t>
      </w:r>
    </w:p>
    <w:tbl>
      <w:tblPr>
        <w:tblW w:w="8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425"/>
        <w:gridCol w:w="567"/>
        <w:gridCol w:w="1559"/>
        <w:gridCol w:w="426"/>
        <w:gridCol w:w="425"/>
        <w:gridCol w:w="425"/>
        <w:gridCol w:w="425"/>
        <w:gridCol w:w="426"/>
        <w:gridCol w:w="425"/>
        <w:gridCol w:w="425"/>
        <w:gridCol w:w="425"/>
        <w:gridCol w:w="426"/>
        <w:gridCol w:w="425"/>
        <w:gridCol w:w="425"/>
        <w:gridCol w:w="425"/>
      </w:tblGrid>
      <w:tr w:rsidR="007269F2" w:rsidRPr="00C25846" w14:paraId="2DE1E07C" w14:textId="77777777" w:rsidTr="009E7DA7">
        <w:trPr>
          <w:jc w:val="center"/>
        </w:trPr>
        <w:tc>
          <w:tcPr>
            <w:tcW w:w="921" w:type="dxa"/>
            <w:tcBorders>
              <w:top w:val="single" w:sz="12" w:space="0" w:color="auto"/>
              <w:left w:val="single" w:sz="12" w:space="0" w:color="auto"/>
              <w:right w:val="single" w:sz="12" w:space="0" w:color="auto"/>
            </w:tcBorders>
          </w:tcPr>
          <w:p w14:paraId="16180AF3" w14:textId="77777777" w:rsidR="007269F2" w:rsidRPr="00C25846" w:rsidRDefault="007269F2" w:rsidP="009E7DA7">
            <w:pPr>
              <w:rPr>
                <w:rFonts w:ascii="Arial" w:hAnsi="Arial" w:cs="Arial"/>
              </w:rPr>
            </w:pPr>
            <w:r w:rsidRPr="00C25846">
              <w:rPr>
                <w:rFonts w:ascii="Arial" w:hAnsi="Arial" w:cs="Arial"/>
              </w:rPr>
              <w:t>Druh měřidla</w:t>
            </w:r>
          </w:p>
        </w:tc>
        <w:tc>
          <w:tcPr>
            <w:tcW w:w="992" w:type="dxa"/>
            <w:gridSpan w:val="2"/>
            <w:tcBorders>
              <w:top w:val="single" w:sz="12" w:space="0" w:color="auto"/>
              <w:left w:val="nil"/>
              <w:right w:val="single" w:sz="12" w:space="0" w:color="auto"/>
            </w:tcBorders>
          </w:tcPr>
          <w:p w14:paraId="3368CE37" w14:textId="77777777" w:rsidR="007269F2" w:rsidRPr="00C25846" w:rsidRDefault="007269F2" w:rsidP="009E7DA7">
            <w:pPr>
              <w:rPr>
                <w:rFonts w:ascii="Arial" w:hAnsi="Arial" w:cs="Arial"/>
              </w:rPr>
            </w:pPr>
            <w:r w:rsidRPr="00C25846">
              <w:rPr>
                <w:rFonts w:ascii="Arial" w:hAnsi="Arial" w:cs="Arial"/>
              </w:rPr>
              <w:t>Materiál</w:t>
            </w:r>
          </w:p>
        </w:tc>
        <w:tc>
          <w:tcPr>
            <w:tcW w:w="1559" w:type="dxa"/>
            <w:tcBorders>
              <w:top w:val="single" w:sz="12" w:space="0" w:color="auto"/>
              <w:left w:val="nil"/>
              <w:right w:val="single" w:sz="12" w:space="0" w:color="auto"/>
            </w:tcBorders>
          </w:tcPr>
          <w:p w14:paraId="56BBE7D3" w14:textId="77777777" w:rsidR="007269F2" w:rsidRPr="00C25846" w:rsidRDefault="007269F2" w:rsidP="009E7DA7">
            <w:pPr>
              <w:rPr>
                <w:rFonts w:ascii="Arial" w:hAnsi="Arial" w:cs="Arial"/>
              </w:rPr>
            </w:pPr>
            <w:r w:rsidRPr="00C25846">
              <w:rPr>
                <w:rFonts w:ascii="Arial" w:hAnsi="Arial" w:cs="Arial"/>
              </w:rPr>
              <w:t>Počet míst číselníku</w:t>
            </w:r>
          </w:p>
        </w:tc>
        <w:tc>
          <w:tcPr>
            <w:tcW w:w="851" w:type="dxa"/>
            <w:gridSpan w:val="2"/>
            <w:tcBorders>
              <w:top w:val="single" w:sz="12" w:space="0" w:color="auto"/>
              <w:left w:val="nil"/>
              <w:right w:val="single" w:sz="12" w:space="0" w:color="auto"/>
            </w:tcBorders>
          </w:tcPr>
          <w:p w14:paraId="01B96D50" w14:textId="77777777" w:rsidR="007269F2" w:rsidRPr="00C25846" w:rsidRDefault="007269F2" w:rsidP="009E7DA7">
            <w:pPr>
              <w:rPr>
                <w:rFonts w:ascii="Arial" w:hAnsi="Arial" w:cs="Arial"/>
              </w:rPr>
            </w:pPr>
            <w:r w:rsidRPr="00C25846">
              <w:rPr>
                <w:rFonts w:ascii="Arial" w:hAnsi="Arial" w:cs="Arial"/>
              </w:rPr>
              <w:t>Rok výroby</w:t>
            </w:r>
          </w:p>
        </w:tc>
        <w:tc>
          <w:tcPr>
            <w:tcW w:w="4252" w:type="dxa"/>
            <w:gridSpan w:val="10"/>
            <w:tcBorders>
              <w:top w:val="single" w:sz="12" w:space="0" w:color="auto"/>
              <w:left w:val="nil"/>
              <w:right w:val="single" w:sz="12" w:space="0" w:color="auto"/>
            </w:tcBorders>
          </w:tcPr>
          <w:p w14:paraId="41A33981" w14:textId="77777777" w:rsidR="007269F2" w:rsidRPr="00C25846" w:rsidRDefault="007269F2" w:rsidP="009E7DA7">
            <w:pPr>
              <w:rPr>
                <w:rFonts w:ascii="Arial" w:hAnsi="Arial" w:cs="Arial"/>
              </w:rPr>
            </w:pPr>
            <w:r w:rsidRPr="00C25846">
              <w:rPr>
                <w:rFonts w:ascii="Arial" w:hAnsi="Arial" w:cs="Arial"/>
              </w:rPr>
              <w:t>Výrobní číslo</w:t>
            </w:r>
          </w:p>
        </w:tc>
      </w:tr>
      <w:tr w:rsidR="007269F2" w:rsidRPr="00C25846" w14:paraId="72CE8BF6" w14:textId="77777777" w:rsidTr="009E7DA7">
        <w:tblPrEx>
          <w:tblBorders>
            <w:right w:val="single" w:sz="12" w:space="0" w:color="auto"/>
          </w:tblBorders>
        </w:tblPrEx>
        <w:trPr>
          <w:jc w:val="center"/>
        </w:trPr>
        <w:tc>
          <w:tcPr>
            <w:tcW w:w="921" w:type="dxa"/>
            <w:tcBorders>
              <w:left w:val="single" w:sz="12" w:space="0" w:color="auto"/>
              <w:bottom w:val="single" w:sz="12" w:space="0" w:color="auto"/>
              <w:right w:val="nil"/>
            </w:tcBorders>
          </w:tcPr>
          <w:p w14:paraId="4D6DBEA0" w14:textId="77777777" w:rsidR="007269F2" w:rsidRPr="00C25846" w:rsidRDefault="007269F2" w:rsidP="009E7DA7">
            <w:pPr>
              <w:rPr>
                <w:rFonts w:ascii="Arial" w:hAnsi="Arial" w:cs="Arial"/>
              </w:rPr>
            </w:pPr>
            <w:r w:rsidRPr="00C25846">
              <w:rPr>
                <w:rFonts w:ascii="Arial" w:hAnsi="Arial" w:cs="Arial"/>
              </w:rPr>
              <w:t>X</w:t>
            </w:r>
          </w:p>
        </w:tc>
        <w:tc>
          <w:tcPr>
            <w:tcW w:w="425" w:type="dxa"/>
            <w:tcBorders>
              <w:left w:val="single" w:sz="12" w:space="0" w:color="auto"/>
              <w:bottom w:val="single" w:sz="12" w:space="0" w:color="auto"/>
            </w:tcBorders>
          </w:tcPr>
          <w:p w14:paraId="0636E834" w14:textId="77777777" w:rsidR="007269F2" w:rsidRPr="00C25846" w:rsidRDefault="007269F2" w:rsidP="009E7DA7">
            <w:pPr>
              <w:rPr>
                <w:rFonts w:ascii="Arial" w:hAnsi="Arial" w:cs="Arial"/>
              </w:rPr>
            </w:pPr>
            <w:r w:rsidRPr="00C25846">
              <w:rPr>
                <w:rFonts w:ascii="Arial" w:hAnsi="Arial" w:cs="Arial"/>
              </w:rPr>
              <w:t>X</w:t>
            </w:r>
          </w:p>
        </w:tc>
        <w:tc>
          <w:tcPr>
            <w:tcW w:w="567" w:type="dxa"/>
            <w:tcBorders>
              <w:bottom w:val="single" w:sz="12" w:space="0" w:color="auto"/>
              <w:right w:val="single" w:sz="12" w:space="0" w:color="auto"/>
            </w:tcBorders>
          </w:tcPr>
          <w:p w14:paraId="0376D1D6" w14:textId="77777777" w:rsidR="007269F2" w:rsidRPr="00C25846" w:rsidRDefault="007269F2" w:rsidP="009E7DA7">
            <w:pPr>
              <w:rPr>
                <w:rFonts w:ascii="Arial" w:hAnsi="Arial" w:cs="Arial"/>
              </w:rPr>
            </w:pPr>
            <w:r w:rsidRPr="00C25846">
              <w:rPr>
                <w:rFonts w:ascii="Arial" w:hAnsi="Arial" w:cs="Arial"/>
              </w:rPr>
              <w:t>X</w:t>
            </w:r>
          </w:p>
        </w:tc>
        <w:tc>
          <w:tcPr>
            <w:tcW w:w="1559" w:type="dxa"/>
            <w:tcBorders>
              <w:left w:val="nil"/>
              <w:bottom w:val="single" w:sz="12" w:space="0" w:color="auto"/>
              <w:right w:val="nil"/>
            </w:tcBorders>
          </w:tcPr>
          <w:p w14:paraId="005CA20A" w14:textId="77777777" w:rsidR="007269F2" w:rsidRPr="00C25846" w:rsidRDefault="007269F2" w:rsidP="009E7DA7">
            <w:pPr>
              <w:rPr>
                <w:rFonts w:ascii="Arial" w:hAnsi="Arial" w:cs="Arial"/>
              </w:rPr>
            </w:pPr>
            <w:r w:rsidRPr="00C25846">
              <w:rPr>
                <w:rFonts w:ascii="Arial" w:hAnsi="Arial" w:cs="Arial"/>
              </w:rPr>
              <w:t>X</w:t>
            </w:r>
          </w:p>
        </w:tc>
        <w:tc>
          <w:tcPr>
            <w:tcW w:w="426" w:type="dxa"/>
            <w:tcBorders>
              <w:left w:val="single" w:sz="12" w:space="0" w:color="auto"/>
              <w:bottom w:val="single" w:sz="12" w:space="0" w:color="auto"/>
            </w:tcBorders>
          </w:tcPr>
          <w:p w14:paraId="7CC0FBF2" w14:textId="77777777" w:rsidR="007269F2" w:rsidRPr="00C25846" w:rsidRDefault="007269F2" w:rsidP="009E7DA7">
            <w:pPr>
              <w:rPr>
                <w:rFonts w:ascii="Arial" w:hAnsi="Arial" w:cs="Arial"/>
              </w:rPr>
            </w:pPr>
            <w:r w:rsidRPr="00C25846">
              <w:rPr>
                <w:rFonts w:ascii="Arial" w:hAnsi="Arial" w:cs="Arial"/>
              </w:rPr>
              <w:t>X</w:t>
            </w:r>
          </w:p>
        </w:tc>
        <w:tc>
          <w:tcPr>
            <w:tcW w:w="425" w:type="dxa"/>
            <w:tcBorders>
              <w:bottom w:val="single" w:sz="12" w:space="0" w:color="auto"/>
              <w:right w:val="single" w:sz="12" w:space="0" w:color="auto"/>
            </w:tcBorders>
          </w:tcPr>
          <w:p w14:paraId="128E7A77" w14:textId="77777777" w:rsidR="007269F2" w:rsidRPr="00C25846" w:rsidRDefault="007269F2" w:rsidP="009E7DA7">
            <w:pPr>
              <w:rPr>
                <w:rFonts w:ascii="Arial" w:hAnsi="Arial" w:cs="Arial"/>
              </w:rPr>
            </w:pPr>
            <w:r w:rsidRPr="00C25846">
              <w:rPr>
                <w:rFonts w:ascii="Arial" w:hAnsi="Arial" w:cs="Arial"/>
              </w:rPr>
              <w:t>X</w:t>
            </w:r>
          </w:p>
        </w:tc>
        <w:tc>
          <w:tcPr>
            <w:tcW w:w="425" w:type="dxa"/>
            <w:tcBorders>
              <w:left w:val="nil"/>
              <w:bottom w:val="single" w:sz="12" w:space="0" w:color="auto"/>
            </w:tcBorders>
          </w:tcPr>
          <w:p w14:paraId="7EFCD95B" w14:textId="77777777" w:rsidR="007269F2" w:rsidRPr="00C25846" w:rsidRDefault="007269F2" w:rsidP="009E7DA7">
            <w:pPr>
              <w:rPr>
                <w:rFonts w:ascii="Arial" w:hAnsi="Arial" w:cs="Arial"/>
              </w:rPr>
            </w:pPr>
            <w:r w:rsidRPr="00C25846">
              <w:rPr>
                <w:rFonts w:ascii="Arial" w:hAnsi="Arial" w:cs="Arial"/>
              </w:rPr>
              <w:t>X</w:t>
            </w:r>
          </w:p>
        </w:tc>
        <w:tc>
          <w:tcPr>
            <w:tcW w:w="425" w:type="dxa"/>
            <w:tcBorders>
              <w:bottom w:val="single" w:sz="12" w:space="0" w:color="auto"/>
            </w:tcBorders>
          </w:tcPr>
          <w:p w14:paraId="452B65C1" w14:textId="77777777" w:rsidR="007269F2" w:rsidRPr="00C25846" w:rsidRDefault="007269F2" w:rsidP="009E7DA7">
            <w:pPr>
              <w:rPr>
                <w:rFonts w:ascii="Arial" w:hAnsi="Arial" w:cs="Arial"/>
              </w:rPr>
            </w:pPr>
            <w:r w:rsidRPr="00C25846">
              <w:rPr>
                <w:rFonts w:ascii="Arial" w:hAnsi="Arial" w:cs="Arial"/>
              </w:rPr>
              <w:t>X</w:t>
            </w:r>
          </w:p>
        </w:tc>
        <w:tc>
          <w:tcPr>
            <w:tcW w:w="426" w:type="dxa"/>
            <w:tcBorders>
              <w:bottom w:val="single" w:sz="12" w:space="0" w:color="auto"/>
            </w:tcBorders>
          </w:tcPr>
          <w:p w14:paraId="2CEB73F5" w14:textId="77777777" w:rsidR="007269F2" w:rsidRPr="00C25846" w:rsidRDefault="007269F2" w:rsidP="009E7DA7">
            <w:pPr>
              <w:rPr>
                <w:rFonts w:ascii="Arial" w:hAnsi="Arial" w:cs="Arial"/>
              </w:rPr>
            </w:pPr>
            <w:r w:rsidRPr="00C25846">
              <w:rPr>
                <w:rFonts w:ascii="Arial" w:hAnsi="Arial" w:cs="Arial"/>
              </w:rPr>
              <w:t>X</w:t>
            </w:r>
          </w:p>
        </w:tc>
        <w:tc>
          <w:tcPr>
            <w:tcW w:w="425" w:type="dxa"/>
            <w:tcBorders>
              <w:bottom w:val="single" w:sz="12" w:space="0" w:color="auto"/>
            </w:tcBorders>
          </w:tcPr>
          <w:p w14:paraId="5FCC457C" w14:textId="77777777" w:rsidR="007269F2" w:rsidRPr="00C25846" w:rsidRDefault="007269F2" w:rsidP="009E7DA7">
            <w:pPr>
              <w:rPr>
                <w:rFonts w:ascii="Arial" w:hAnsi="Arial" w:cs="Arial"/>
              </w:rPr>
            </w:pPr>
            <w:r w:rsidRPr="00C25846">
              <w:rPr>
                <w:rFonts w:ascii="Arial" w:hAnsi="Arial" w:cs="Arial"/>
              </w:rPr>
              <w:t>X</w:t>
            </w:r>
          </w:p>
        </w:tc>
        <w:tc>
          <w:tcPr>
            <w:tcW w:w="425" w:type="dxa"/>
            <w:tcBorders>
              <w:bottom w:val="single" w:sz="12" w:space="0" w:color="auto"/>
            </w:tcBorders>
          </w:tcPr>
          <w:p w14:paraId="3A928AD3" w14:textId="77777777" w:rsidR="007269F2" w:rsidRPr="00C25846" w:rsidRDefault="007269F2" w:rsidP="009E7DA7">
            <w:pPr>
              <w:rPr>
                <w:rFonts w:ascii="Arial" w:hAnsi="Arial" w:cs="Arial"/>
              </w:rPr>
            </w:pPr>
            <w:r w:rsidRPr="00C25846">
              <w:rPr>
                <w:rFonts w:ascii="Arial" w:hAnsi="Arial" w:cs="Arial"/>
              </w:rPr>
              <w:t>X</w:t>
            </w:r>
          </w:p>
        </w:tc>
        <w:tc>
          <w:tcPr>
            <w:tcW w:w="425" w:type="dxa"/>
            <w:tcBorders>
              <w:bottom w:val="single" w:sz="12" w:space="0" w:color="auto"/>
            </w:tcBorders>
          </w:tcPr>
          <w:p w14:paraId="22E4A642" w14:textId="77777777" w:rsidR="007269F2" w:rsidRPr="00C25846" w:rsidRDefault="007269F2" w:rsidP="009E7DA7">
            <w:pPr>
              <w:rPr>
                <w:rFonts w:ascii="Arial" w:hAnsi="Arial" w:cs="Arial"/>
              </w:rPr>
            </w:pPr>
            <w:r w:rsidRPr="00C25846">
              <w:rPr>
                <w:rFonts w:ascii="Arial" w:hAnsi="Arial" w:cs="Arial"/>
              </w:rPr>
              <w:t>X</w:t>
            </w:r>
          </w:p>
        </w:tc>
        <w:tc>
          <w:tcPr>
            <w:tcW w:w="426" w:type="dxa"/>
            <w:tcBorders>
              <w:bottom w:val="single" w:sz="12" w:space="0" w:color="auto"/>
            </w:tcBorders>
          </w:tcPr>
          <w:p w14:paraId="38CAF124" w14:textId="77777777" w:rsidR="007269F2" w:rsidRPr="00C25846" w:rsidRDefault="007269F2" w:rsidP="009E7DA7">
            <w:pPr>
              <w:rPr>
                <w:rFonts w:ascii="Arial" w:hAnsi="Arial" w:cs="Arial"/>
              </w:rPr>
            </w:pPr>
            <w:r w:rsidRPr="00C25846">
              <w:rPr>
                <w:rFonts w:ascii="Arial" w:hAnsi="Arial" w:cs="Arial"/>
              </w:rPr>
              <w:t>X</w:t>
            </w:r>
          </w:p>
        </w:tc>
        <w:tc>
          <w:tcPr>
            <w:tcW w:w="425" w:type="dxa"/>
            <w:tcBorders>
              <w:bottom w:val="single" w:sz="12" w:space="0" w:color="auto"/>
            </w:tcBorders>
          </w:tcPr>
          <w:p w14:paraId="5C91D0A3" w14:textId="77777777" w:rsidR="007269F2" w:rsidRPr="00C25846" w:rsidRDefault="007269F2" w:rsidP="009E7DA7">
            <w:pPr>
              <w:rPr>
                <w:rFonts w:ascii="Arial" w:hAnsi="Arial" w:cs="Arial"/>
              </w:rPr>
            </w:pPr>
            <w:r w:rsidRPr="00C25846">
              <w:rPr>
                <w:rFonts w:ascii="Arial" w:hAnsi="Arial" w:cs="Arial"/>
              </w:rPr>
              <w:t>X</w:t>
            </w:r>
          </w:p>
        </w:tc>
        <w:tc>
          <w:tcPr>
            <w:tcW w:w="425" w:type="dxa"/>
            <w:tcBorders>
              <w:bottom w:val="single" w:sz="12" w:space="0" w:color="auto"/>
            </w:tcBorders>
          </w:tcPr>
          <w:p w14:paraId="60FDDFE5" w14:textId="77777777" w:rsidR="007269F2" w:rsidRPr="00C25846" w:rsidRDefault="007269F2" w:rsidP="009E7DA7">
            <w:pPr>
              <w:rPr>
                <w:rFonts w:ascii="Arial" w:hAnsi="Arial" w:cs="Arial"/>
              </w:rPr>
            </w:pPr>
            <w:r w:rsidRPr="00C25846">
              <w:rPr>
                <w:rFonts w:ascii="Arial" w:hAnsi="Arial" w:cs="Arial"/>
              </w:rPr>
              <w:t>X</w:t>
            </w:r>
          </w:p>
        </w:tc>
        <w:tc>
          <w:tcPr>
            <w:tcW w:w="425" w:type="dxa"/>
            <w:tcBorders>
              <w:bottom w:val="single" w:sz="12" w:space="0" w:color="auto"/>
            </w:tcBorders>
          </w:tcPr>
          <w:p w14:paraId="06833680" w14:textId="77777777" w:rsidR="007269F2" w:rsidRPr="00C25846" w:rsidRDefault="007269F2" w:rsidP="009E7DA7">
            <w:pPr>
              <w:rPr>
                <w:rFonts w:ascii="Arial" w:hAnsi="Arial" w:cs="Arial"/>
              </w:rPr>
            </w:pPr>
            <w:r w:rsidRPr="00C25846">
              <w:rPr>
                <w:rFonts w:ascii="Arial" w:hAnsi="Arial" w:cs="Arial"/>
              </w:rPr>
              <w:t xml:space="preserve">X </w:t>
            </w:r>
          </w:p>
        </w:tc>
      </w:tr>
    </w:tbl>
    <w:p w14:paraId="78DC56CC" w14:textId="77777777" w:rsidR="007269F2" w:rsidRPr="00C25846" w:rsidRDefault="007269F2" w:rsidP="007269F2">
      <w:pPr>
        <w:rPr>
          <w:rFonts w:ascii="Arial" w:hAnsi="Arial" w:cs="Arial"/>
          <w:sz w:val="22"/>
          <w:szCs w:val="22"/>
        </w:rPr>
      </w:pPr>
      <w:r w:rsidRPr="00C25846">
        <w:rPr>
          <w:rFonts w:ascii="Arial" w:hAnsi="Arial" w:cs="Arial"/>
          <w:sz w:val="22"/>
          <w:szCs w:val="22"/>
        </w:rPr>
        <w:t>Pod čárovým kódem je vytištěné číselné označení.</w:t>
      </w:r>
    </w:p>
    <w:p w14:paraId="37FAC8D2" w14:textId="77777777" w:rsidR="007269F2" w:rsidRPr="00C25846" w:rsidRDefault="007269F2" w:rsidP="007269F2">
      <w:pPr>
        <w:rPr>
          <w:rFonts w:ascii="Arial" w:hAnsi="Arial" w:cs="Arial"/>
          <w:sz w:val="22"/>
          <w:szCs w:val="22"/>
        </w:rPr>
      </w:pPr>
      <w:r w:rsidRPr="00C25846">
        <w:rPr>
          <w:rFonts w:ascii="Arial" w:hAnsi="Arial" w:cs="Arial"/>
          <w:sz w:val="22"/>
          <w:szCs w:val="22"/>
        </w:rPr>
        <w:lastRenderedPageBreak/>
        <w:t>Legenda:</w:t>
      </w:r>
    </w:p>
    <w:p w14:paraId="2AF6EBBE" w14:textId="77777777" w:rsidR="007269F2" w:rsidRPr="00C25846" w:rsidRDefault="007269F2" w:rsidP="007269F2">
      <w:pPr>
        <w:rPr>
          <w:rFonts w:ascii="Arial" w:hAnsi="Arial" w:cs="Arial"/>
          <w:sz w:val="22"/>
          <w:szCs w:val="22"/>
        </w:rPr>
      </w:pPr>
      <w:r w:rsidRPr="00C25846">
        <w:rPr>
          <w:rFonts w:ascii="Arial" w:hAnsi="Arial" w:cs="Arial"/>
          <w:sz w:val="22"/>
          <w:szCs w:val="22"/>
        </w:rPr>
        <w:t>Druh měřidla</w:t>
      </w:r>
      <w:r w:rsidRPr="00C25846">
        <w:rPr>
          <w:rFonts w:ascii="Arial" w:hAnsi="Arial" w:cs="Arial"/>
          <w:sz w:val="22"/>
          <w:szCs w:val="22"/>
        </w:rPr>
        <w:tab/>
      </w:r>
      <w:r w:rsidRPr="00C25846">
        <w:rPr>
          <w:rFonts w:ascii="Arial" w:hAnsi="Arial" w:cs="Arial"/>
          <w:sz w:val="22"/>
          <w:szCs w:val="22"/>
        </w:rPr>
        <w:tab/>
        <w:t>1 – elektroměr,</w:t>
      </w:r>
    </w:p>
    <w:p w14:paraId="5DBEAE7D" w14:textId="77777777" w:rsidR="007269F2" w:rsidRPr="00C25846" w:rsidRDefault="007269F2" w:rsidP="007269F2">
      <w:pPr>
        <w:rPr>
          <w:rFonts w:ascii="Arial" w:hAnsi="Arial" w:cs="Arial"/>
          <w:sz w:val="22"/>
          <w:szCs w:val="22"/>
        </w:rPr>
      </w:pPr>
      <w:r w:rsidRPr="00C25846">
        <w:rPr>
          <w:rFonts w:ascii="Arial" w:hAnsi="Arial" w:cs="Arial"/>
          <w:sz w:val="22"/>
          <w:szCs w:val="22"/>
        </w:rPr>
        <w:tab/>
      </w:r>
      <w:r w:rsidRPr="00C25846">
        <w:rPr>
          <w:rFonts w:ascii="Arial" w:hAnsi="Arial" w:cs="Arial"/>
          <w:sz w:val="22"/>
          <w:szCs w:val="22"/>
        </w:rPr>
        <w:tab/>
      </w:r>
      <w:r w:rsidRPr="00C25846">
        <w:rPr>
          <w:rFonts w:ascii="Arial" w:hAnsi="Arial" w:cs="Arial"/>
          <w:sz w:val="22"/>
          <w:szCs w:val="22"/>
        </w:rPr>
        <w:tab/>
        <w:t>2 – měřicí transformátor proudu,</w:t>
      </w:r>
    </w:p>
    <w:p w14:paraId="7738E2C6" w14:textId="77777777" w:rsidR="007269F2" w:rsidRPr="00C25846" w:rsidRDefault="007269F2" w:rsidP="007269F2">
      <w:pPr>
        <w:rPr>
          <w:rFonts w:ascii="Arial" w:hAnsi="Arial" w:cs="Arial"/>
          <w:sz w:val="22"/>
          <w:szCs w:val="22"/>
        </w:rPr>
      </w:pPr>
      <w:r w:rsidRPr="00C25846">
        <w:rPr>
          <w:rFonts w:ascii="Arial" w:hAnsi="Arial" w:cs="Arial"/>
          <w:sz w:val="22"/>
          <w:szCs w:val="22"/>
        </w:rPr>
        <w:tab/>
      </w:r>
      <w:r w:rsidRPr="00C25846">
        <w:rPr>
          <w:rFonts w:ascii="Arial" w:hAnsi="Arial" w:cs="Arial"/>
          <w:sz w:val="22"/>
          <w:szCs w:val="22"/>
        </w:rPr>
        <w:tab/>
      </w:r>
      <w:r w:rsidRPr="00C25846">
        <w:rPr>
          <w:rFonts w:ascii="Arial" w:hAnsi="Arial" w:cs="Arial"/>
          <w:sz w:val="22"/>
          <w:szCs w:val="22"/>
        </w:rPr>
        <w:tab/>
        <w:t>3 – měřicí transformátor napětí,</w:t>
      </w:r>
    </w:p>
    <w:p w14:paraId="5C60BF50" w14:textId="77777777" w:rsidR="007269F2" w:rsidRPr="00C25846" w:rsidRDefault="007269F2" w:rsidP="007269F2">
      <w:pPr>
        <w:rPr>
          <w:rFonts w:ascii="Arial" w:hAnsi="Arial" w:cs="Arial"/>
          <w:sz w:val="22"/>
          <w:szCs w:val="22"/>
        </w:rPr>
      </w:pPr>
      <w:r w:rsidRPr="00C25846">
        <w:rPr>
          <w:rFonts w:ascii="Arial" w:hAnsi="Arial" w:cs="Arial"/>
          <w:sz w:val="22"/>
          <w:szCs w:val="22"/>
        </w:rPr>
        <w:tab/>
      </w:r>
      <w:r w:rsidRPr="00C25846">
        <w:rPr>
          <w:rFonts w:ascii="Arial" w:hAnsi="Arial" w:cs="Arial"/>
          <w:sz w:val="22"/>
          <w:szCs w:val="22"/>
        </w:rPr>
        <w:tab/>
      </w:r>
      <w:r w:rsidRPr="00C25846">
        <w:rPr>
          <w:rFonts w:ascii="Arial" w:hAnsi="Arial" w:cs="Arial"/>
          <w:sz w:val="22"/>
          <w:szCs w:val="22"/>
        </w:rPr>
        <w:tab/>
        <w:t>4 – spínací prvek,</w:t>
      </w:r>
    </w:p>
    <w:p w14:paraId="069843CC" w14:textId="77777777" w:rsidR="007269F2" w:rsidRPr="00C25846" w:rsidRDefault="007269F2" w:rsidP="007269F2">
      <w:pPr>
        <w:rPr>
          <w:rFonts w:ascii="Arial" w:hAnsi="Arial" w:cs="Arial"/>
          <w:sz w:val="22"/>
          <w:szCs w:val="22"/>
        </w:rPr>
      </w:pPr>
      <w:r w:rsidRPr="00C25846">
        <w:rPr>
          <w:rFonts w:ascii="Arial" w:hAnsi="Arial" w:cs="Arial"/>
          <w:sz w:val="22"/>
          <w:szCs w:val="22"/>
        </w:rPr>
        <w:tab/>
      </w:r>
      <w:r w:rsidRPr="00C25846">
        <w:rPr>
          <w:rFonts w:ascii="Arial" w:hAnsi="Arial" w:cs="Arial"/>
          <w:sz w:val="22"/>
          <w:szCs w:val="22"/>
        </w:rPr>
        <w:tab/>
      </w:r>
      <w:r w:rsidRPr="00C25846">
        <w:rPr>
          <w:rFonts w:ascii="Arial" w:hAnsi="Arial" w:cs="Arial"/>
          <w:sz w:val="22"/>
          <w:szCs w:val="22"/>
        </w:rPr>
        <w:tab/>
        <w:t>5 – HDO,</w:t>
      </w:r>
    </w:p>
    <w:p w14:paraId="1A6D9385" w14:textId="77777777" w:rsidR="007269F2" w:rsidRPr="00C25846" w:rsidRDefault="007269F2" w:rsidP="007269F2">
      <w:pPr>
        <w:rPr>
          <w:rFonts w:ascii="Arial" w:hAnsi="Arial" w:cs="Arial"/>
          <w:sz w:val="22"/>
          <w:szCs w:val="22"/>
        </w:rPr>
      </w:pPr>
      <w:r w:rsidRPr="00C25846">
        <w:rPr>
          <w:rFonts w:ascii="Arial" w:hAnsi="Arial" w:cs="Arial"/>
          <w:sz w:val="22"/>
          <w:szCs w:val="22"/>
        </w:rPr>
        <w:tab/>
      </w:r>
      <w:r w:rsidRPr="00C25846">
        <w:rPr>
          <w:rFonts w:ascii="Arial" w:hAnsi="Arial" w:cs="Arial"/>
          <w:sz w:val="22"/>
          <w:szCs w:val="22"/>
        </w:rPr>
        <w:tab/>
      </w:r>
      <w:r w:rsidRPr="00C25846">
        <w:rPr>
          <w:rFonts w:ascii="Arial" w:hAnsi="Arial" w:cs="Arial"/>
          <w:sz w:val="22"/>
          <w:szCs w:val="22"/>
        </w:rPr>
        <w:tab/>
        <w:t>6 – modem,</w:t>
      </w:r>
    </w:p>
    <w:p w14:paraId="78C127CF" w14:textId="77777777" w:rsidR="007269F2" w:rsidRPr="00C25846" w:rsidRDefault="007269F2" w:rsidP="007269F2">
      <w:pPr>
        <w:rPr>
          <w:rFonts w:ascii="Arial" w:hAnsi="Arial" w:cs="Arial"/>
          <w:sz w:val="22"/>
          <w:szCs w:val="22"/>
        </w:rPr>
      </w:pPr>
      <w:r w:rsidRPr="00C25846">
        <w:rPr>
          <w:rFonts w:ascii="Arial" w:hAnsi="Arial" w:cs="Arial"/>
          <w:sz w:val="22"/>
          <w:szCs w:val="22"/>
        </w:rPr>
        <w:tab/>
      </w:r>
      <w:r w:rsidRPr="00C25846">
        <w:rPr>
          <w:rFonts w:ascii="Arial" w:hAnsi="Arial" w:cs="Arial"/>
          <w:sz w:val="22"/>
          <w:szCs w:val="22"/>
        </w:rPr>
        <w:tab/>
      </w:r>
      <w:r w:rsidRPr="00C25846">
        <w:rPr>
          <w:rFonts w:ascii="Arial" w:hAnsi="Arial" w:cs="Arial"/>
          <w:sz w:val="22"/>
          <w:szCs w:val="22"/>
        </w:rPr>
        <w:tab/>
        <w:t>7 – měřicí přístroj,</w:t>
      </w:r>
    </w:p>
    <w:p w14:paraId="25212FE1" w14:textId="77777777" w:rsidR="007269F2" w:rsidRPr="00C25846" w:rsidRDefault="007269F2" w:rsidP="007269F2">
      <w:pPr>
        <w:rPr>
          <w:rFonts w:ascii="Arial" w:hAnsi="Arial" w:cs="Arial"/>
          <w:sz w:val="22"/>
          <w:szCs w:val="22"/>
        </w:rPr>
      </w:pPr>
      <w:r w:rsidRPr="00C25846">
        <w:rPr>
          <w:rFonts w:ascii="Arial" w:hAnsi="Arial" w:cs="Arial"/>
          <w:sz w:val="22"/>
          <w:szCs w:val="22"/>
        </w:rPr>
        <w:tab/>
      </w:r>
      <w:r w:rsidRPr="00C25846">
        <w:rPr>
          <w:rFonts w:ascii="Arial" w:hAnsi="Arial" w:cs="Arial"/>
          <w:sz w:val="22"/>
          <w:szCs w:val="22"/>
        </w:rPr>
        <w:tab/>
      </w:r>
      <w:r w:rsidRPr="00C25846">
        <w:rPr>
          <w:rFonts w:ascii="Arial" w:hAnsi="Arial" w:cs="Arial"/>
          <w:sz w:val="22"/>
          <w:szCs w:val="22"/>
        </w:rPr>
        <w:tab/>
        <w:t>8 – plynoměr,</w:t>
      </w:r>
    </w:p>
    <w:p w14:paraId="05369200" w14:textId="77777777" w:rsidR="007269F2" w:rsidRPr="00C25846" w:rsidRDefault="007269F2" w:rsidP="007269F2">
      <w:pPr>
        <w:rPr>
          <w:rFonts w:ascii="Arial" w:hAnsi="Arial" w:cs="Arial"/>
          <w:sz w:val="22"/>
          <w:szCs w:val="22"/>
        </w:rPr>
      </w:pPr>
      <w:r w:rsidRPr="00C25846">
        <w:rPr>
          <w:rFonts w:ascii="Arial" w:hAnsi="Arial" w:cs="Arial"/>
          <w:sz w:val="22"/>
          <w:szCs w:val="22"/>
        </w:rPr>
        <w:tab/>
      </w:r>
      <w:r w:rsidRPr="00C25846">
        <w:rPr>
          <w:rFonts w:ascii="Arial" w:hAnsi="Arial" w:cs="Arial"/>
          <w:sz w:val="22"/>
          <w:szCs w:val="22"/>
        </w:rPr>
        <w:tab/>
      </w:r>
      <w:r w:rsidRPr="00C25846">
        <w:rPr>
          <w:rFonts w:ascii="Arial" w:hAnsi="Arial" w:cs="Arial"/>
          <w:sz w:val="22"/>
          <w:szCs w:val="22"/>
        </w:rPr>
        <w:tab/>
        <w:t>9 – ostatní (např. přepočítávače množství plynu, koncentrátory, ….).</w:t>
      </w:r>
    </w:p>
    <w:p w14:paraId="198BB383" w14:textId="77777777" w:rsidR="007269F2" w:rsidRPr="00C25846" w:rsidRDefault="007269F2" w:rsidP="007269F2">
      <w:pPr>
        <w:rPr>
          <w:rFonts w:ascii="Arial" w:hAnsi="Arial" w:cs="Arial"/>
          <w:sz w:val="22"/>
          <w:szCs w:val="22"/>
        </w:rPr>
      </w:pPr>
      <w:r w:rsidRPr="00C25846">
        <w:rPr>
          <w:rFonts w:ascii="Arial" w:hAnsi="Arial" w:cs="Arial"/>
          <w:sz w:val="22"/>
          <w:szCs w:val="22"/>
        </w:rPr>
        <w:t xml:space="preserve">Materiál </w:t>
      </w:r>
      <w:r w:rsidRPr="00C25846">
        <w:rPr>
          <w:rFonts w:ascii="Arial" w:hAnsi="Arial" w:cs="Arial"/>
          <w:sz w:val="22"/>
          <w:szCs w:val="22"/>
        </w:rPr>
        <w:tab/>
      </w:r>
      <w:r w:rsidRPr="00C25846">
        <w:rPr>
          <w:rFonts w:ascii="Arial" w:hAnsi="Arial" w:cs="Arial"/>
          <w:sz w:val="22"/>
          <w:szCs w:val="22"/>
        </w:rPr>
        <w:tab/>
        <w:t>- tabulka s klíčem dle SAP (přiděluje Servis TPM).</w:t>
      </w:r>
    </w:p>
    <w:p w14:paraId="1F727432" w14:textId="77777777" w:rsidR="007269F2" w:rsidRPr="00C25846" w:rsidRDefault="007269F2" w:rsidP="007269F2">
      <w:pPr>
        <w:rPr>
          <w:rFonts w:ascii="Arial" w:hAnsi="Arial" w:cs="Arial"/>
          <w:sz w:val="22"/>
          <w:szCs w:val="22"/>
        </w:rPr>
      </w:pPr>
      <w:r w:rsidRPr="00C25846">
        <w:rPr>
          <w:rFonts w:ascii="Arial" w:hAnsi="Arial" w:cs="Arial"/>
          <w:sz w:val="22"/>
          <w:szCs w:val="22"/>
        </w:rPr>
        <w:t>Počet míst číselníku</w:t>
      </w:r>
      <w:r w:rsidRPr="00C25846">
        <w:rPr>
          <w:rFonts w:ascii="Arial" w:hAnsi="Arial" w:cs="Arial"/>
          <w:sz w:val="22"/>
          <w:szCs w:val="22"/>
        </w:rPr>
        <w:tab/>
        <w:t>- počet číslic počítadla (bez desetinných míst).</w:t>
      </w:r>
    </w:p>
    <w:p w14:paraId="04E06035" w14:textId="77777777" w:rsidR="007269F2" w:rsidRPr="00C25846" w:rsidRDefault="007269F2" w:rsidP="007269F2">
      <w:pPr>
        <w:rPr>
          <w:rFonts w:ascii="Arial" w:hAnsi="Arial" w:cs="Arial"/>
          <w:sz w:val="22"/>
          <w:szCs w:val="22"/>
        </w:rPr>
      </w:pPr>
      <w:r w:rsidRPr="00C25846">
        <w:rPr>
          <w:rFonts w:ascii="Arial" w:hAnsi="Arial" w:cs="Arial"/>
          <w:sz w:val="22"/>
          <w:szCs w:val="22"/>
        </w:rPr>
        <w:t>Rok výroby</w:t>
      </w:r>
      <w:r w:rsidRPr="00C25846">
        <w:rPr>
          <w:rFonts w:ascii="Arial" w:hAnsi="Arial" w:cs="Arial"/>
          <w:sz w:val="22"/>
          <w:szCs w:val="22"/>
        </w:rPr>
        <w:tab/>
      </w:r>
      <w:r w:rsidRPr="00C25846">
        <w:rPr>
          <w:rFonts w:ascii="Arial" w:hAnsi="Arial" w:cs="Arial"/>
          <w:sz w:val="22"/>
          <w:szCs w:val="22"/>
        </w:rPr>
        <w:tab/>
        <w:t>- poslední dvě číslice roku výroby.</w:t>
      </w:r>
    </w:p>
    <w:p w14:paraId="2ED79404" w14:textId="77777777" w:rsidR="007269F2" w:rsidRPr="00C25846" w:rsidRDefault="007269F2" w:rsidP="007269F2">
      <w:pPr>
        <w:rPr>
          <w:rFonts w:ascii="Arial" w:hAnsi="Arial" w:cs="Arial"/>
          <w:sz w:val="22"/>
          <w:szCs w:val="22"/>
        </w:rPr>
      </w:pPr>
      <w:r w:rsidRPr="00C25846">
        <w:rPr>
          <w:rFonts w:ascii="Arial" w:hAnsi="Arial" w:cs="Arial"/>
          <w:sz w:val="22"/>
          <w:szCs w:val="22"/>
        </w:rPr>
        <w:t>Výrobní číslo</w:t>
      </w:r>
      <w:r w:rsidRPr="00C25846">
        <w:rPr>
          <w:rFonts w:ascii="Arial" w:hAnsi="Arial" w:cs="Arial"/>
          <w:sz w:val="22"/>
          <w:szCs w:val="22"/>
        </w:rPr>
        <w:tab/>
      </w:r>
      <w:r w:rsidRPr="00C25846">
        <w:rPr>
          <w:rFonts w:ascii="Arial" w:hAnsi="Arial" w:cs="Arial"/>
          <w:sz w:val="22"/>
          <w:szCs w:val="22"/>
        </w:rPr>
        <w:tab/>
        <w:t>- doplnění nul zleva.</w:t>
      </w:r>
    </w:p>
    <w:p w14:paraId="1F56313A" w14:textId="77777777" w:rsidR="007269F2" w:rsidRPr="00C25846" w:rsidRDefault="007269F2" w:rsidP="007269F2">
      <w:pPr>
        <w:rPr>
          <w:rFonts w:ascii="Arial" w:hAnsi="Arial" w:cs="Arial"/>
          <w:sz w:val="22"/>
          <w:szCs w:val="22"/>
        </w:rPr>
      </w:pPr>
      <w:r w:rsidRPr="00C25846">
        <w:rPr>
          <w:rFonts w:ascii="Arial" w:hAnsi="Arial" w:cs="Arial"/>
          <w:sz w:val="22"/>
          <w:szCs w:val="22"/>
        </w:rPr>
        <w:t>Čitelnost čárového kódu bude ověřena na AMS Tábor před prvními dodávkami. Dále budou před každou dodávkou na AMS Tábor ověřeny číselné řady výrobních čísel.</w:t>
      </w:r>
    </w:p>
    <w:p w14:paraId="48AB3465" w14:textId="25EBAB64" w:rsidR="007269F2" w:rsidRPr="00C25846" w:rsidRDefault="007269F2" w:rsidP="007269F2">
      <w:pPr>
        <w:rPr>
          <w:rFonts w:ascii="Arial" w:hAnsi="Arial" w:cs="Arial"/>
          <w:sz w:val="22"/>
          <w:szCs w:val="22"/>
        </w:rPr>
      </w:pPr>
    </w:p>
    <w:p w14:paraId="145CDA54" w14:textId="77777777" w:rsidR="007269F2" w:rsidRPr="00C25846" w:rsidRDefault="007269F2" w:rsidP="007269F2">
      <w:pPr>
        <w:pStyle w:val="Nadpis2"/>
        <w:rPr>
          <w:sz w:val="22"/>
        </w:rPr>
      </w:pPr>
      <w:bookmarkStart w:id="14" w:name="_Toc125111850"/>
      <w:r w:rsidRPr="00C25846">
        <w:rPr>
          <w:sz w:val="22"/>
        </w:rPr>
        <w:t>Typový štítek</w:t>
      </w:r>
      <w:bookmarkEnd w:id="14"/>
    </w:p>
    <w:p w14:paraId="4930977D" w14:textId="77777777" w:rsidR="007269F2" w:rsidRPr="00C25846" w:rsidRDefault="007269F2" w:rsidP="007269F2">
      <w:pPr>
        <w:rPr>
          <w:rFonts w:ascii="Arial" w:hAnsi="Arial" w:cs="Arial"/>
          <w:sz w:val="22"/>
        </w:rPr>
      </w:pPr>
      <w:r w:rsidRPr="00C25846">
        <w:rPr>
          <w:rFonts w:ascii="Arial" w:hAnsi="Arial" w:cs="Arial"/>
          <w:sz w:val="22"/>
        </w:rPr>
        <w:t>Štítek musí být v jazyku zákazníka a musí zobrazovat následující informace: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80"/>
      </w:tblGrid>
      <w:tr w:rsidR="007269F2" w:rsidRPr="00C25846" w14:paraId="27E43B2E" w14:textId="77777777" w:rsidTr="009E7DA7">
        <w:trPr>
          <w:trHeight w:val="227"/>
          <w:jc w:val="center"/>
        </w:trPr>
        <w:tc>
          <w:tcPr>
            <w:tcW w:w="5280" w:type="dxa"/>
          </w:tcPr>
          <w:p w14:paraId="6830817B" w14:textId="77777777" w:rsidR="007269F2" w:rsidRPr="00C25846" w:rsidRDefault="007269F2" w:rsidP="009E7DA7">
            <w:pPr>
              <w:spacing w:before="0"/>
              <w:rPr>
                <w:rFonts w:ascii="Arial" w:hAnsi="Arial" w:cs="Arial"/>
              </w:rPr>
            </w:pPr>
            <w:r w:rsidRPr="00C25846">
              <w:rPr>
                <w:rFonts w:ascii="Arial" w:hAnsi="Arial" w:cs="Arial"/>
              </w:rPr>
              <w:t>Výrobce</w:t>
            </w:r>
          </w:p>
        </w:tc>
      </w:tr>
      <w:tr w:rsidR="007269F2" w:rsidRPr="00C25846" w14:paraId="32217B7D" w14:textId="77777777" w:rsidTr="009E7DA7">
        <w:trPr>
          <w:trHeight w:val="227"/>
          <w:jc w:val="center"/>
        </w:trPr>
        <w:tc>
          <w:tcPr>
            <w:tcW w:w="5280" w:type="dxa"/>
          </w:tcPr>
          <w:p w14:paraId="79BF11F9" w14:textId="77777777" w:rsidR="007269F2" w:rsidRPr="00C25846" w:rsidRDefault="007269F2" w:rsidP="009E7DA7">
            <w:pPr>
              <w:spacing w:before="0"/>
              <w:rPr>
                <w:rFonts w:ascii="Arial" w:hAnsi="Arial" w:cs="Arial"/>
              </w:rPr>
            </w:pPr>
            <w:r w:rsidRPr="00C25846">
              <w:rPr>
                <w:rFonts w:ascii="Arial" w:hAnsi="Arial" w:cs="Arial"/>
              </w:rPr>
              <w:t>Typ elektroměru</w:t>
            </w:r>
          </w:p>
        </w:tc>
      </w:tr>
      <w:tr w:rsidR="007269F2" w:rsidRPr="00C25846" w14:paraId="7C08BC79" w14:textId="77777777" w:rsidTr="009E7DA7">
        <w:trPr>
          <w:trHeight w:val="227"/>
          <w:jc w:val="center"/>
        </w:trPr>
        <w:tc>
          <w:tcPr>
            <w:tcW w:w="5280" w:type="dxa"/>
          </w:tcPr>
          <w:p w14:paraId="498B31F7" w14:textId="77777777" w:rsidR="007269F2" w:rsidRPr="00C25846" w:rsidRDefault="007269F2" w:rsidP="009E7DA7">
            <w:pPr>
              <w:spacing w:before="0"/>
              <w:rPr>
                <w:rFonts w:ascii="Arial" w:hAnsi="Arial" w:cs="Arial"/>
              </w:rPr>
            </w:pPr>
            <w:r w:rsidRPr="00C25846">
              <w:rPr>
                <w:rFonts w:ascii="Arial" w:hAnsi="Arial" w:cs="Arial"/>
              </w:rPr>
              <w:t>Označení typu</w:t>
            </w:r>
          </w:p>
        </w:tc>
      </w:tr>
      <w:tr w:rsidR="007269F2" w:rsidRPr="00C25846" w14:paraId="2F3B1F74" w14:textId="77777777" w:rsidTr="009E7DA7">
        <w:trPr>
          <w:trHeight w:val="227"/>
          <w:jc w:val="center"/>
        </w:trPr>
        <w:tc>
          <w:tcPr>
            <w:tcW w:w="5280" w:type="dxa"/>
          </w:tcPr>
          <w:p w14:paraId="763375CD" w14:textId="77777777" w:rsidR="007269F2" w:rsidRPr="00C25846" w:rsidRDefault="007269F2" w:rsidP="009E7DA7">
            <w:pPr>
              <w:spacing w:before="0"/>
              <w:rPr>
                <w:rFonts w:ascii="Arial" w:hAnsi="Arial" w:cs="Arial"/>
              </w:rPr>
            </w:pPr>
            <w:r w:rsidRPr="00C25846">
              <w:rPr>
                <w:rFonts w:ascii="Arial" w:hAnsi="Arial" w:cs="Arial"/>
              </w:rPr>
              <w:t>Počet fází</w:t>
            </w:r>
          </w:p>
        </w:tc>
      </w:tr>
      <w:tr w:rsidR="007269F2" w:rsidRPr="00C25846" w14:paraId="49BAA8D8" w14:textId="77777777" w:rsidTr="009E7DA7">
        <w:trPr>
          <w:trHeight w:val="227"/>
          <w:jc w:val="center"/>
        </w:trPr>
        <w:tc>
          <w:tcPr>
            <w:tcW w:w="5280" w:type="dxa"/>
          </w:tcPr>
          <w:p w14:paraId="0A3260DD" w14:textId="77777777" w:rsidR="007269F2" w:rsidRPr="00C25846" w:rsidRDefault="007269F2" w:rsidP="009E7DA7">
            <w:pPr>
              <w:spacing w:before="0"/>
              <w:rPr>
                <w:rFonts w:ascii="Arial" w:hAnsi="Arial" w:cs="Arial"/>
              </w:rPr>
            </w:pPr>
            <w:r w:rsidRPr="00C25846">
              <w:rPr>
                <w:rFonts w:ascii="Arial" w:hAnsi="Arial" w:cs="Arial"/>
              </w:rPr>
              <w:t>Napětí</w:t>
            </w:r>
          </w:p>
        </w:tc>
      </w:tr>
      <w:tr w:rsidR="007269F2" w:rsidRPr="00C25846" w14:paraId="3B68DCFE" w14:textId="77777777" w:rsidTr="009E7DA7">
        <w:trPr>
          <w:trHeight w:val="227"/>
          <w:jc w:val="center"/>
        </w:trPr>
        <w:tc>
          <w:tcPr>
            <w:tcW w:w="5280" w:type="dxa"/>
          </w:tcPr>
          <w:p w14:paraId="18EC46E7" w14:textId="77777777" w:rsidR="007269F2" w:rsidRPr="00C25846" w:rsidRDefault="007269F2" w:rsidP="009E7DA7">
            <w:pPr>
              <w:spacing w:before="0"/>
              <w:rPr>
                <w:rFonts w:ascii="Arial" w:hAnsi="Arial" w:cs="Arial"/>
              </w:rPr>
            </w:pPr>
            <w:r w:rsidRPr="00C25846">
              <w:rPr>
                <w:rFonts w:ascii="Arial" w:hAnsi="Arial" w:cs="Arial"/>
              </w:rPr>
              <w:t>Frekvence</w:t>
            </w:r>
          </w:p>
        </w:tc>
      </w:tr>
      <w:tr w:rsidR="007269F2" w:rsidRPr="00C25846" w14:paraId="3C60C6FD" w14:textId="77777777" w:rsidTr="009E7DA7">
        <w:trPr>
          <w:trHeight w:val="227"/>
          <w:jc w:val="center"/>
        </w:trPr>
        <w:tc>
          <w:tcPr>
            <w:tcW w:w="5280" w:type="dxa"/>
          </w:tcPr>
          <w:p w14:paraId="40F2C448" w14:textId="77777777" w:rsidR="007269F2" w:rsidRPr="00C25846" w:rsidRDefault="007269F2" w:rsidP="009E7DA7">
            <w:pPr>
              <w:spacing w:before="0"/>
              <w:rPr>
                <w:rFonts w:ascii="Arial" w:hAnsi="Arial" w:cs="Arial"/>
              </w:rPr>
            </w:pPr>
            <w:r w:rsidRPr="00C25846">
              <w:rPr>
                <w:rFonts w:ascii="Arial" w:hAnsi="Arial" w:cs="Arial"/>
              </w:rPr>
              <w:t>Proud: Imin; Iref; Imax</w:t>
            </w:r>
          </w:p>
        </w:tc>
      </w:tr>
      <w:tr w:rsidR="007269F2" w:rsidRPr="00C25846" w14:paraId="172681E9" w14:textId="77777777" w:rsidTr="009E7DA7">
        <w:trPr>
          <w:trHeight w:val="227"/>
          <w:jc w:val="center"/>
        </w:trPr>
        <w:tc>
          <w:tcPr>
            <w:tcW w:w="5280" w:type="dxa"/>
          </w:tcPr>
          <w:p w14:paraId="67BEA0AA" w14:textId="77777777" w:rsidR="007269F2" w:rsidRPr="00C25846" w:rsidRDefault="007269F2" w:rsidP="009E7DA7">
            <w:pPr>
              <w:spacing w:before="0"/>
              <w:rPr>
                <w:rFonts w:ascii="Arial" w:hAnsi="Arial" w:cs="Arial"/>
              </w:rPr>
            </w:pPr>
            <w:r w:rsidRPr="00C25846">
              <w:rPr>
                <w:rFonts w:ascii="Arial" w:hAnsi="Arial" w:cs="Arial"/>
              </w:rPr>
              <w:t>Konstanta metrologické LED pro činnou složku</w:t>
            </w:r>
          </w:p>
        </w:tc>
      </w:tr>
      <w:tr w:rsidR="007269F2" w:rsidRPr="00C25846" w14:paraId="690D461E" w14:textId="77777777" w:rsidTr="009E7DA7">
        <w:trPr>
          <w:trHeight w:val="227"/>
          <w:jc w:val="center"/>
        </w:trPr>
        <w:tc>
          <w:tcPr>
            <w:tcW w:w="5280" w:type="dxa"/>
          </w:tcPr>
          <w:p w14:paraId="3B528D8E" w14:textId="77777777" w:rsidR="007269F2" w:rsidRPr="00C25846" w:rsidRDefault="007269F2" w:rsidP="009E7DA7">
            <w:pPr>
              <w:spacing w:before="0"/>
              <w:rPr>
                <w:rFonts w:ascii="Arial" w:hAnsi="Arial" w:cs="Arial"/>
              </w:rPr>
            </w:pPr>
            <w:r w:rsidRPr="00C25846">
              <w:rPr>
                <w:rFonts w:ascii="Arial" w:hAnsi="Arial" w:cs="Arial"/>
              </w:rPr>
              <w:t>Konstanta metrologické LED pro jalovou složku</w:t>
            </w:r>
          </w:p>
        </w:tc>
      </w:tr>
      <w:tr w:rsidR="007269F2" w:rsidRPr="00C25846" w14:paraId="08DBED17" w14:textId="77777777" w:rsidTr="009E7DA7">
        <w:trPr>
          <w:trHeight w:val="227"/>
          <w:jc w:val="center"/>
        </w:trPr>
        <w:tc>
          <w:tcPr>
            <w:tcW w:w="5280" w:type="dxa"/>
          </w:tcPr>
          <w:p w14:paraId="3D47DC51" w14:textId="77777777" w:rsidR="007269F2" w:rsidRPr="00C25846" w:rsidRDefault="007269F2" w:rsidP="009E7DA7">
            <w:pPr>
              <w:spacing w:before="0"/>
              <w:rPr>
                <w:rFonts w:ascii="Arial" w:hAnsi="Arial" w:cs="Arial"/>
              </w:rPr>
            </w:pPr>
            <w:r w:rsidRPr="00C25846">
              <w:rPr>
                <w:rFonts w:ascii="Arial" w:hAnsi="Arial" w:cs="Arial"/>
              </w:rPr>
              <w:t>Sériové číslo</w:t>
            </w:r>
          </w:p>
        </w:tc>
      </w:tr>
      <w:tr w:rsidR="007269F2" w:rsidRPr="00C25846" w14:paraId="7B78FFAF" w14:textId="77777777" w:rsidTr="009E7DA7">
        <w:trPr>
          <w:trHeight w:val="227"/>
          <w:jc w:val="center"/>
        </w:trPr>
        <w:tc>
          <w:tcPr>
            <w:tcW w:w="5280" w:type="dxa"/>
          </w:tcPr>
          <w:p w14:paraId="782340C7" w14:textId="77777777" w:rsidR="007269F2" w:rsidRPr="00C25846" w:rsidRDefault="007269F2" w:rsidP="009E7DA7">
            <w:pPr>
              <w:spacing w:before="0"/>
              <w:rPr>
                <w:rFonts w:ascii="Arial" w:hAnsi="Arial" w:cs="Arial"/>
              </w:rPr>
            </w:pPr>
            <w:r w:rsidRPr="00C25846">
              <w:rPr>
                <w:rFonts w:ascii="Arial" w:hAnsi="Arial" w:cs="Arial"/>
              </w:rPr>
              <w:t>Rok výroby</w:t>
            </w:r>
          </w:p>
        </w:tc>
      </w:tr>
      <w:tr w:rsidR="007269F2" w:rsidRPr="00C25846" w14:paraId="5343031B" w14:textId="77777777" w:rsidTr="009E7DA7">
        <w:trPr>
          <w:trHeight w:val="227"/>
          <w:jc w:val="center"/>
        </w:trPr>
        <w:tc>
          <w:tcPr>
            <w:tcW w:w="5280" w:type="dxa"/>
          </w:tcPr>
          <w:p w14:paraId="6BF5E444" w14:textId="77777777" w:rsidR="007269F2" w:rsidRPr="00C25846" w:rsidRDefault="007269F2" w:rsidP="009E7DA7">
            <w:pPr>
              <w:spacing w:before="0"/>
              <w:rPr>
                <w:rFonts w:ascii="Arial" w:hAnsi="Arial" w:cs="Arial"/>
              </w:rPr>
            </w:pPr>
            <w:r w:rsidRPr="00C25846">
              <w:rPr>
                <w:rFonts w:ascii="Arial" w:hAnsi="Arial" w:cs="Arial"/>
              </w:rPr>
              <w:t>Schéma zapojení</w:t>
            </w:r>
          </w:p>
        </w:tc>
      </w:tr>
      <w:tr w:rsidR="007269F2" w:rsidRPr="00C25846" w14:paraId="0A93A187" w14:textId="77777777" w:rsidTr="009E7DA7">
        <w:trPr>
          <w:trHeight w:val="227"/>
          <w:jc w:val="center"/>
        </w:trPr>
        <w:tc>
          <w:tcPr>
            <w:tcW w:w="5280" w:type="dxa"/>
          </w:tcPr>
          <w:p w14:paraId="4CDB0D22" w14:textId="77777777" w:rsidR="007269F2" w:rsidRPr="00C25846" w:rsidRDefault="007269F2" w:rsidP="009E7DA7">
            <w:pPr>
              <w:spacing w:before="0"/>
              <w:rPr>
                <w:rFonts w:ascii="Arial" w:hAnsi="Arial" w:cs="Arial"/>
              </w:rPr>
            </w:pPr>
            <w:r w:rsidRPr="00C25846">
              <w:rPr>
                <w:rFonts w:ascii="Arial" w:hAnsi="Arial" w:cs="Arial"/>
              </w:rPr>
              <w:t>Čárový kód (prokládaný 2 / 5)</w:t>
            </w:r>
          </w:p>
        </w:tc>
      </w:tr>
      <w:tr w:rsidR="007269F2" w:rsidRPr="00C25846" w14:paraId="463CC773" w14:textId="77777777" w:rsidTr="009E7DA7">
        <w:trPr>
          <w:trHeight w:val="227"/>
          <w:jc w:val="center"/>
        </w:trPr>
        <w:tc>
          <w:tcPr>
            <w:tcW w:w="5280" w:type="dxa"/>
          </w:tcPr>
          <w:p w14:paraId="5CA87927" w14:textId="77777777" w:rsidR="007269F2" w:rsidRPr="00C25846" w:rsidRDefault="007269F2" w:rsidP="009E7DA7">
            <w:pPr>
              <w:spacing w:before="0"/>
              <w:rPr>
                <w:rFonts w:ascii="Arial" w:hAnsi="Arial" w:cs="Arial"/>
              </w:rPr>
            </w:pPr>
            <w:r w:rsidRPr="00C25846">
              <w:rPr>
                <w:rFonts w:ascii="Arial" w:hAnsi="Arial" w:cs="Arial"/>
              </w:rPr>
              <w:t>Typ schválení pro činnou složku</w:t>
            </w:r>
          </w:p>
        </w:tc>
      </w:tr>
      <w:tr w:rsidR="007269F2" w:rsidRPr="00C25846" w14:paraId="6C574219" w14:textId="77777777" w:rsidTr="009E7DA7">
        <w:trPr>
          <w:trHeight w:val="227"/>
          <w:jc w:val="center"/>
        </w:trPr>
        <w:tc>
          <w:tcPr>
            <w:tcW w:w="5280" w:type="dxa"/>
          </w:tcPr>
          <w:p w14:paraId="24BC7167" w14:textId="77777777" w:rsidR="007269F2" w:rsidRPr="00C25846" w:rsidRDefault="007269F2" w:rsidP="009E7DA7">
            <w:pPr>
              <w:spacing w:before="0"/>
              <w:rPr>
                <w:rFonts w:ascii="Arial" w:hAnsi="Arial" w:cs="Arial"/>
              </w:rPr>
            </w:pPr>
            <w:r w:rsidRPr="00C25846">
              <w:rPr>
                <w:rFonts w:ascii="Arial" w:hAnsi="Arial" w:cs="Arial"/>
              </w:rPr>
              <w:t>Typ schválení pro jalovou složku</w:t>
            </w:r>
          </w:p>
        </w:tc>
      </w:tr>
      <w:tr w:rsidR="007269F2" w:rsidRPr="00C25846" w14:paraId="2656BC2F" w14:textId="77777777" w:rsidTr="009E7DA7">
        <w:trPr>
          <w:trHeight w:val="227"/>
          <w:jc w:val="center"/>
        </w:trPr>
        <w:tc>
          <w:tcPr>
            <w:tcW w:w="5280" w:type="dxa"/>
          </w:tcPr>
          <w:p w14:paraId="6A8FB66F" w14:textId="77777777" w:rsidR="007269F2" w:rsidRPr="00C25846" w:rsidRDefault="007269F2" w:rsidP="009E7DA7">
            <w:pPr>
              <w:spacing w:before="0"/>
              <w:rPr>
                <w:rFonts w:ascii="Arial" w:hAnsi="Arial" w:cs="Arial"/>
              </w:rPr>
            </w:pPr>
            <w:r w:rsidRPr="00C25846">
              <w:rPr>
                <w:rFonts w:ascii="Arial" w:hAnsi="Arial" w:cs="Arial"/>
              </w:rPr>
              <w:t>Pracovní rozsah teploty</w:t>
            </w:r>
          </w:p>
        </w:tc>
      </w:tr>
      <w:tr w:rsidR="007269F2" w:rsidRPr="00C25846" w14:paraId="47DA6436" w14:textId="77777777" w:rsidTr="009E7DA7">
        <w:trPr>
          <w:trHeight w:val="227"/>
          <w:jc w:val="center"/>
        </w:trPr>
        <w:tc>
          <w:tcPr>
            <w:tcW w:w="5280" w:type="dxa"/>
          </w:tcPr>
          <w:p w14:paraId="687E1437" w14:textId="77777777" w:rsidR="007269F2" w:rsidRPr="00C25846" w:rsidRDefault="007269F2" w:rsidP="009E7DA7">
            <w:pPr>
              <w:spacing w:before="0"/>
              <w:rPr>
                <w:rFonts w:ascii="Arial" w:hAnsi="Arial" w:cs="Arial"/>
              </w:rPr>
            </w:pPr>
            <w:r w:rsidRPr="00C25846">
              <w:rPr>
                <w:rFonts w:ascii="Arial" w:hAnsi="Arial" w:cs="Arial"/>
              </w:rPr>
              <w:t>Typ rozvodné sítě(grafický symbol)</w:t>
            </w:r>
          </w:p>
        </w:tc>
      </w:tr>
      <w:tr w:rsidR="007269F2" w:rsidRPr="00C25846" w14:paraId="508D0283" w14:textId="77777777" w:rsidTr="009E7DA7">
        <w:trPr>
          <w:trHeight w:val="227"/>
          <w:jc w:val="center"/>
        </w:trPr>
        <w:tc>
          <w:tcPr>
            <w:tcW w:w="5280" w:type="dxa"/>
          </w:tcPr>
          <w:p w14:paraId="20434A7B" w14:textId="77777777" w:rsidR="007269F2" w:rsidRPr="00C25846" w:rsidRDefault="007269F2" w:rsidP="009E7DA7">
            <w:pPr>
              <w:spacing w:before="0"/>
              <w:rPr>
                <w:rFonts w:ascii="Arial" w:hAnsi="Arial" w:cs="Arial"/>
              </w:rPr>
            </w:pPr>
            <w:r w:rsidRPr="00C25846">
              <w:rPr>
                <w:rFonts w:ascii="Arial" w:hAnsi="Arial" w:cs="Arial"/>
              </w:rPr>
              <w:t>Třída izolace II</w:t>
            </w:r>
          </w:p>
        </w:tc>
      </w:tr>
      <w:tr w:rsidR="007269F2" w:rsidRPr="00C25846" w14:paraId="1E28FC79" w14:textId="77777777" w:rsidTr="009E7DA7">
        <w:trPr>
          <w:trHeight w:val="227"/>
          <w:jc w:val="center"/>
        </w:trPr>
        <w:tc>
          <w:tcPr>
            <w:tcW w:w="5280" w:type="dxa"/>
          </w:tcPr>
          <w:p w14:paraId="4CA62D69" w14:textId="77777777" w:rsidR="007269F2" w:rsidRPr="00C25846" w:rsidRDefault="007269F2" w:rsidP="009E7DA7">
            <w:pPr>
              <w:spacing w:before="0"/>
              <w:rPr>
                <w:rFonts w:ascii="Arial" w:hAnsi="Arial" w:cs="Arial"/>
              </w:rPr>
            </w:pPr>
            <w:r w:rsidRPr="00C25846">
              <w:rPr>
                <w:rFonts w:ascii="Arial" w:hAnsi="Arial" w:cs="Arial"/>
              </w:rPr>
              <w:t>Značka prokazující způsob uvedení na trh pro činnou složku</w:t>
            </w:r>
          </w:p>
        </w:tc>
      </w:tr>
      <w:tr w:rsidR="007269F2" w:rsidRPr="00C25846" w14:paraId="7FEEB10D" w14:textId="77777777" w:rsidTr="009E7DA7">
        <w:trPr>
          <w:trHeight w:val="227"/>
          <w:jc w:val="center"/>
        </w:trPr>
        <w:tc>
          <w:tcPr>
            <w:tcW w:w="5280" w:type="dxa"/>
          </w:tcPr>
          <w:p w14:paraId="256A73F1" w14:textId="77777777" w:rsidR="007269F2" w:rsidRPr="00C25846" w:rsidRDefault="007269F2" w:rsidP="009E7DA7">
            <w:pPr>
              <w:spacing w:before="0"/>
              <w:rPr>
                <w:rFonts w:ascii="Arial" w:hAnsi="Arial" w:cs="Arial"/>
              </w:rPr>
            </w:pPr>
            <w:r w:rsidRPr="00C25846">
              <w:rPr>
                <w:rFonts w:ascii="Arial" w:hAnsi="Arial" w:cs="Arial"/>
              </w:rPr>
              <w:t>Značka prokazující způsob uvedení na trh pro jalovou složku</w:t>
            </w:r>
          </w:p>
        </w:tc>
      </w:tr>
      <w:tr w:rsidR="007269F2" w:rsidRPr="00C25846" w14:paraId="5E7E3CDA" w14:textId="77777777" w:rsidTr="009E7DA7">
        <w:trPr>
          <w:trHeight w:val="227"/>
          <w:jc w:val="center"/>
        </w:trPr>
        <w:tc>
          <w:tcPr>
            <w:tcW w:w="5280" w:type="dxa"/>
          </w:tcPr>
          <w:p w14:paraId="030B2B06" w14:textId="77777777" w:rsidR="007269F2" w:rsidRPr="00C25846" w:rsidRDefault="007269F2" w:rsidP="009E7DA7">
            <w:pPr>
              <w:spacing w:before="0"/>
              <w:rPr>
                <w:rFonts w:ascii="Arial" w:hAnsi="Arial" w:cs="Arial"/>
              </w:rPr>
            </w:pPr>
            <w:r w:rsidRPr="00C25846">
              <w:rPr>
                <w:rFonts w:ascii="Arial" w:hAnsi="Arial" w:cs="Arial"/>
              </w:rPr>
              <w:t>Třída přesnosti pro činnou složku</w:t>
            </w:r>
          </w:p>
        </w:tc>
      </w:tr>
      <w:tr w:rsidR="007269F2" w:rsidRPr="00C25846" w14:paraId="638251A9" w14:textId="77777777" w:rsidTr="009E7DA7">
        <w:trPr>
          <w:trHeight w:val="227"/>
          <w:jc w:val="center"/>
        </w:trPr>
        <w:tc>
          <w:tcPr>
            <w:tcW w:w="5280" w:type="dxa"/>
          </w:tcPr>
          <w:p w14:paraId="2BF14F77" w14:textId="77777777" w:rsidR="007269F2" w:rsidRPr="00C25846" w:rsidRDefault="007269F2" w:rsidP="009E7DA7">
            <w:pPr>
              <w:spacing w:before="0"/>
              <w:rPr>
                <w:rFonts w:ascii="Arial" w:hAnsi="Arial" w:cs="Arial"/>
              </w:rPr>
            </w:pPr>
            <w:r w:rsidRPr="00C25846">
              <w:rPr>
                <w:rFonts w:ascii="Arial" w:hAnsi="Arial" w:cs="Arial"/>
              </w:rPr>
              <w:t>Třída přesnosti pro jalovou složku</w:t>
            </w:r>
          </w:p>
        </w:tc>
      </w:tr>
      <w:tr w:rsidR="007269F2" w:rsidRPr="00C25846" w14:paraId="68CC40F3" w14:textId="77777777" w:rsidTr="009E7DA7">
        <w:trPr>
          <w:trHeight w:val="227"/>
          <w:jc w:val="center"/>
        </w:trPr>
        <w:tc>
          <w:tcPr>
            <w:tcW w:w="5280" w:type="dxa"/>
          </w:tcPr>
          <w:p w14:paraId="19839A89" w14:textId="77777777" w:rsidR="007269F2" w:rsidRPr="00C25846" w:rsidRDefault="007269F2" w:rsidP="009E7DA7">
            <w:pPr>
              <w:spacing w:before="0"/>
              <w:rPr>
                <w:rFonts w:ascii="Arial" w:hAnsi="Arial" w:cs="Arial"/>
              </w:rPr>
            </w:pPr>
            <w:r w:rsidRPr="00C25846">
              <w:rPr>
                <w:rFonts w:ascii="Arial" w:hAnsi="Arial" w:cs="Arial"/>
              </w:rPr>
              <w:t>Konstanty výstupních impulzů</w:t>
            </w:r>
          </w:p>
        </w:tc>
      </w:tr>
    </w:tbl>
    <w:p w14:paraId="17A05671" w14:textId="77777777" w:rsidR="00B67487" w:rsidRPr="00C25846" w:rsidRDefault="00B67487" w:rsidP="00A47C17">
      <w:pPr>
        <w:rPr>
          <w:rFonts w:ascii="Arial" w:hAnsi="Arial" w:cs="Arial"/>
          <w:sz w:val="22"/>
          <w:szCs w:val="22"/>
        </w:rPr>
      </w:pPr>
    </w:p>
    <w:p w14:paraId="7DB1DDD3" w14:textId="6DE36F33" w:rsidR="00FE22E3" w:rsidRPr="00C25846" w:rsidRDefault="00FE22E3" w:rsidP="004C705E">
      <w:pPr>
        <w:pStyle w:val="Nadpis1"/>
        <w:ind w:left="1060" w:hanging="703"/>
        <w:rPr>
          <w:sz w:val="22"/>
          <w:szCs w:val="22"/>
        </w:rPr>
      </w:pPr>
      <w:bookmarkStart w:id="15" w:name="_Toc125111851"/>
      <w:r w:rsidRPr="00C25846">
        <w:rPr>
          <w:sz w:val="22"/>
          <w:szCs w:val="22"/>
        </w:rPr>
        <w:t>Přejímací zkoušky</w:t>
      </w:r>
      <w:bookmarkEnd w:id="15"/>
    </w:p>
    <w:p w14:paraId="2B97DF04" w14:textId="77777777" w:rsidR="00FE22E3" w:rsidRPr="00C25846" w:rsidRDefault="00FE22E3" w:rsidP="004C705E">
      <w:pPr>
        <w:rPr>
          <w:rFonts w:ascii="Arial" w:hAnsi="Arial" w:cs="Arial"/>
          <w:sz w:val="22"/>
          <w:szCs w:val="22"/>
        </w:rPr>
      </w:pPr>
      <w:r w:rsidRPr="00C25846">
        <w:rPr>
          <w:rFonts w:ascii="Arial" w:hAnsi="Arial" w:cs="Arial"/>
          <w:sz w:val="22"/>
          <w:szCs w:val="22"/>
        </w:rPr>
        <w:t>Odběratel si vyhrazuje právo provádět zkoušky pro zjištění kvality při přejímce zásilek elektroměrů v souladu s ČSN EN 62058-11 a ČSN EN 62058-31 případně v souladu s vlastním interním předpisem.</w:t>
      </w:r>
    </w:p>
    <w:p w14:paraId="7C535D90" w14:textId="77777777" w:rsidR="00FE22E3" w:rsidRPr="00C25846" w:rsidRDefault="00FE22E3" w:rsidP="0072782D">
      <w:pPr>
        <w:pStyle w:val="Nadpis1"/>
        <w:rPr>
          <w:sz w:val="22"/>
          <w:szCs w:val="22"/>
        </w:rPr>
      </w:pPr>
      <w:bookmarkStart w:id="16" w:name="_Toc125111852"/>
      <w:r w:rsidRPr="00C25846">
        <w:rPr>
          <w:sz w:val="22"/>
          <w:szCs w:val="22"/>
        </w:rPr>
        <w:t>Zkoušky vzorků nových elektroměrů</w:t>
      </w:r>
      <w:bookmarkEnd w:id="16"/>
    </w:p>
    <w:p w14:paraId="25395799" w14:textId="0DD8E69E" w:rsidR="00E438C1" w:rsidRPr="00C25846" w:rsidRDefault="00E438C1" w:rsidP="00E438C1">
      <w:pPr>
        <w:rPr>
          <w:rFonts w:ascii="Arial" w:hAnsi="Arial" w:cs="Arial"/>
          <w:sz w:val="22"/>
          <w:szCs w:val="22"/>
        </w:rPr>
      </w:pPr>
      <w:r w:rsidRPr="00C25846">
        <w:rPr>
          <w:rFonts w:ascii="Arial" w:hAnsi="Arial" w:cs="Arial"/>
          <w:sz w:val="22"/>
          <w:szCs w:val="22"/>
        </w:rPr>
        <w:t>Ověřuje se, zda vzorky dodané výrobcem pro VŘ vyhovují této technické specifikaci a zda je možné odečíst tyto vzorky pomocí odečtových systémů</w:t>
      </w:r>
      <w:r w:rsidR="007D4005" w:rsidRPr="00C25846">
        <w:rPr>
          <w:rFonts w:ascii="Arial" w:hAnsi="Arial" w:cs="Arial"/>
          <w:sz w:val="22"/>
          <w:szCs w:val="22"/>
        </w:rPr>
        <w:t xml:space="preserve"> </w:t>
      </w:r>
      <w:r w:rsidR="00030B47" w:rsidRPr="00C25846">
        <w:rPr>
          <w:rFonts w:ascii="Arial" w:hAnsi="Arial" w:cs="Arial"/>
          <w:sz w:val="22"/>
          <w:szCs w:val="22"/>
        </w:rPr>
        <w:t>EG.D</w:t>
      </w:r>
      <w:r w:rsidRPr="00C25846">
        <w:rPr>
          <w:rFonts w:ascii="Arial" w:hAnsi="Arial" w:cs="Arial"/>
          <w:sz w:val="22"/>
          <w:szCs w:val="22"/>
        </w:rPr>
        <w:t>.</w:t>
      </w:r>
    </w:p>
    <w:p w14:paraId="23E24CD8" w14:textId="77777777" w:rsidR="00E438C1" w:rsidRPr="00C25846" w:rsidRDefault="00E438C1" w:rsidP="00E438C1">
      <w:pPr>
        <w:rPr>
          <w:rFonts w:ascii="Arial" w:hAnsi="Arial" w:cs="Arial"/>
          <w:sz w:val="22"/>
          <w:szCs w:val="22"/>
        </w:rPr>
      </w:pPr>
      <w:r w:rsidRPr="00C25846">
        <w:rPr>
          <w:rFonts w:ascii="Arial" w:hAnsi="Arial" w:cs="Arial"/>
          <w:sz w:val="22"/>
          <w:szCs w:val="22"/>
        </w:rPr>
        <w:t>V rámci této procedury se provádí zkouška schválení typu podle aktuálně platných norem. Dále se kontroluje shoda s obsahem této specifikace.</w:t>
      </w:r>
    </w:p>
    <w:p w14:paraId="3BAAC027" w14:textId="77777777" w:rsidR="00E438C1" w:rsidRPr="00C25846" w:rsidRDefault="00E438C1" w:rsidP="00E438C1">
      <w:pPr>
        <w:rPr>
          <w:rFonts w:ascii="Arial" w:hAnsi="Arial" w:cs="Arial"/>
          <w:sz w:val="22"/>
          <w:szCs w:val="22"/>
        </w:rPr>
      </w:pPr>
      <w:r w:rsidRPr="00C25846">
        <w:rPr>
          <w:rFonts w:ascii="Arial" w:hAnsi="Arial" w:cs="Arial"/>
          <w:sz w:val="22"/>
          <w:szCs w:val="22"/>
        </w:rPr>
        <w:t>Spolu se vzorky elektroměrů musejí být zajištěny následující dokumenty a SW:</w:t>
      </w:r>
    </w:p>
    <w:p w14:paraId="209A6F29" w14:textId="77777777" w:rsidR="00E438C1" w:rsidRPr="00C25846" w:rsidRDefault="00E438C1" w:rsidP="00E438C1">
      <w:pPr>
        <w:pStyle w:val="Odstavecseseznamem"/>
        <w:numPr>
          <w:ilvl w:val="0"/>
          <w:numId w:val="5"/>
        </w:numPr>
        <w:suppressAutoHyphens w:val="0"/>
        <w:spacing w:before="0" w:after="120"/>
        <w:rPr>
          <w:rFonts w:ascii="Arial" w:hAnsi="Arial" w:cs="Arial"/>
          <w:sz w:val="22"/>
          <w:szCs w:val="22"/>
        </w:rPr>
      </w:pPr>
      <w:r w:rsidRPr="00C25846">
        <w:rPr>
          <w:rFonts w:ascii="Arial" w:hAnsi="Arial" w:cs="Arial"/>
          <w:sz w:val="22"/>
          <w:szCs w:val="22"/>
        </w:rPr>
        <w:t>schválení typu nebo certifikace na základě typové zkoušky podle MID,</w:t>
      </w:r>
    </w:p>
    <w:p w14:paraId="5FA74D50" w14:textId="77777777" w:rsidR="00E438C1" w:rsidRPr="00C25846" w:rsidRDefault="00E438C1" w:rsidP="00E438C1">
      <w:pPr>
        <w:pStyle w:val="Odstavecseseznamem"/>
        <w:numPr>
          <w:ilvl w:val="0"/>
          <w:numId w:val="5"/>
        </w:numPr>
        <w:suppressAutoHyphens w:val="0"/>
        <w:spacing w:before="0" w:after="120"/>
        <w:rPr>
          <w:rFonts w:ascii="Arial" w:hAnsi="Arial" w:cs="Arial"/>
          <w:sz w:val="22"/>
          <w:szCs w:val="22"/>
        </w:rPr>
      </w:pPr>
      <w:r w:rsidRPr="00C25846">
        <w:rPr>
          <w:rFonts w:ascii="Arial" w:hAnsi="Arial" w:cs="Arial"/>
          <w:sz w:val="22"/>
          <w:szCs w:val="22"/>
        </w:rPr>
        <w:t>osvědčení o provedených zkouškách a potřebná prohlášení o shodě (označení CE),</w:t>
      </w:r>
    </w:p>
    <w:p w14:paraId="304DD29A" w14:textId="77777777" w:rsidR="00E438C1" w:rsidRPr="00C25846" w:rsidRDefault="00E438C1" w:rsidP="00E438C1">
      <w:pPr>
        <w:pStyle w:val="Odstavecseseznamem"/>
        <w:numPr>
          <w:ilvl w:val="0"/>
          <w:numId w:val="5"/>
        </w:numPr>
        <w:suppressAutoHyphens w:val="0"/>
        <w:spacing w:before="0" w:after="120"/>
        <w:rPr>
          <w:rFonts w:ascii="Arial" w:hAnsi="Arial" w:cs="Arial"/>
          <w:sz w:val="22"/>
          <w:szCs w:val="22"/>
        </w:rPr>
      </w:pPr>
      <w:r w:rsidRPr="00C25846">
        <w:rPr>
          <w:rFonts w:ascii="Arial" w:hAnsi="Arial" w:cs="Arial"/>
          <w:sz w:val="22"/>
          <w:szCs w:val="22"/>
        </w:rPr>
        <w:t>schéma zapojení,</w:t>
      </w:r>
    </w:p>
    <w:p w14:paraId="34951DEF" w14:textId="77777777" w:rsidR="00E438C1" w:rsidRPr="00C25846" w:rsidRDefault="00E438C1" w:rsidP="00E438C1">
      <w:pPr>
        <w:pStyle w:val="Odstavecseseznamem"/>
        <w:numPr>
          <w:ilvl w:val="0"/>
          <w:numId w:val="5"/>
        </w:numPr>
        <w:suppressAutoHyphens w:val="0"/>
        <w:spacing w:before="0" w:after="120"/>
        <w:rPr>
          <w:rFonts w:ascii="Arial" w:hAnsi="Arial" w:cs="Arial"/>
          <w:sz w:val="22"/>
          <w:szCs w:val="22"/>
        </w:rPr>
      </w:pPr>
      <w:r w:rsidRPr="00C25846">
        <w:rPr>
          <w:rFonts w:ascii="Arial" w:hAnsi="Arial" w:cs="Arial"/>
          <w:sz w:val="22"/>
          <w:szCs w:val="22"/>
        </w:rPr>
        <w:t>rozměrový nákres velikosti,</w:t>
      </w:r>
    </w:p>
    <w:p w14:paraId="57AA384F" w14:textId="77777777" w:rsidR="00E438C1" w:rsidRPr="00C25846" w:rsidRDefault="00E438C1" w:rsidP="00E438C1">
      <w:pPr>
        <w:pStyle w:val="Odstavecseseznamem"/>
        <w:numPr>
          <w:ilvl w:val="0"/>
          <w:numId w:val="5"/>
        </w:numPr>
        <w:suppressAutoHyphens w:val="0"/>
        <w:spacing w:before="0" w:after="120"/>
        <w:rPr>
          <w:rFonts w:ascii="Arial" w:hAnsi="Arial" w:cs="Arial"/>
          <w:sz w:val="22"/>
          <w:szCs w:val="22"/>
        </w:rPr>
      </w:pPr>
      <w:r w:rsidRPr="00C25846">
        <w:rPr>
          <w:rFonts w:ascii="Arial" w:hAnsi="Arial" w:cs="Arial"/>
          <w:sz w:val="22"/>
          <w:szCs w:val="22"/>
        </w:rPr>
        <w:t>osazovací schéma přístroje: Seznam elektrických a mechanických komponent,</w:t>
      </w:r>
    </w:p>
    <w:p w14:paraId="383F0A6A" w14:textId="77777777" w:rsidR="00E438C1" w:rsidRPr="00C25846" w:rsidRDefault="00E438C1" w:rsidP="00E438C1">
      <w:pPr>
        <w:pStyle w:val="Odstavecseseznamem"/>
        <w:numPr>
          <w:ilvl w:val="0"/>
          <w:numId w:val="5"/>
        </w:numPr>
        <w:suppressAutoHyphens w:val="0"/>
        <w:spacing w:before="0" w:after="120"/>
        <w:rPr>
          <w:rFonts w:ascii="Arial" w:hAnsi="Arial" w:cs="Arial"/>
          <w:sz w:val="22"/>
          <w:szCs w:val="22"/>
        </w:rPr>
      </w:pPr>
      <w:r w:rsidRPr="00C25846">
        <w:rPr>
          <w:rFonts w:ascii="Arial" w:hAnsi="Arial" w:cs="Arial"/>
          <w:sz w:val="22"/>
          <w:szCs w:val="22"/>
        </w:rPr>
        <w:t>seznam náhradních dílů (např. pro doplňky krytu, ochranného krytu a krytu svorek) a související čísla pro objednání dílů ze seznamu náhradních dílů, jsou-li k dispozici),</w:t>
      </w:r>
    </w:p>
    <w:p w14:paraId="657F4492" w14:textId="77777777" w:rsidR="00E438C1" w:rsidRPr="00C25846" w:rsidRDefault="00E438C1" w:rsidP="00E438C1">
      <w:pPr>
        <w:pStyle w:val="Odstavecseseznamem"/>
        <w:numPr>
          <w:ilvl w:val="0"/>
          <w:numId w:val="5"/>
        </w:numPr>
        <w:suppressAutoHyphens w:val="0"/>
        <w:spacing w:before="0" w:after="120"/>
        <w:rPr>
          <w:rFonts w:ascii="Arial" w:hAnsi="Arial" w:cs="Arial"/>
          <w:sz w:val="22"/>
          <w:szCs w:val="22"/>
        </w:rPr>
      </w:pPr>
      <w:r w:rsidRPr="00C25846">
        <w:rPr>
          <w:rFonts w:ascii="Arial" w:hAnsi="Arial" w:cs="Arial"/>
          <w:sz w:val="22"/>
          <w:szCs w:val="22"/>
        </w:rPr>
        <w:t xml:space="preserve">Vzorky musí být dodávány s návodem k použití v češtině, schválené verze FRMW a kontrolním součtem (CRC-algoritmus výpočtu povinni zaregistrovat na FRMW verze). </w:t>
      </w:r>
    </w:p>
    <w:p w14:paraId="5E767A7E" w14:textId="2CE724F7" w:rsidR="00E438C1" w:rsidRPr="00C25846" w:rsidRDefault="00E438C1" w:rsidP="00E438C1">
      <w:pPr>
        <w:pStyle w:val="Odstavecseseznamem"/>
        <w:numPr>
          <w:ilvl w:val="0"/>
          <w:numId w:val="5"/>
        </w:numPr>
        <w:suppressAutoHyphens w:val="0"/>
        <w:spacing w:before="0" w:after="120"/>
        <w:rPr>
          <w:rFonts w:ascii="Arial" w:hAnsi="Arial" w:cs="Arial"/>
          <w:sz w:val="22"/>
          <w:szCs w:val="22"/>
        </w:rPr>
      </w:pPr>
      <w:r w:rsidRPr="00C25846">
        <w:rPr>
          <w:rFonts w:ascii="Arial" w:hAnsi="Arial" w:cs="Arial"/>
          <w:sz w:val="22"/>
          <w:szCs w:val="22"/>
        </w:rPr>
        <w:t>Dále požadujeme, dodání parametrizačního SW s návodem a seznamem příkazů pro komunikaci s elektroměrem. SW musí být kompatibilní s</w:t>
      </w:r>
      <w:r w:rsidR="000C7B3A" w:rsidRPr="00C25846">
        <w:rPr>
          <w:rFonts w:ascii="Arial" w:hAnsi="Arial" w:cs="Arial"/>
          <w:sz w:val="22"/>
          <w:szCs w:val="22"/>
        </w:rPr>
        <w:t xml:space="preserve"> aktuálním </w:t>
      </w:r>
      <w:r w:rsidRPr="00C25846">
        <w:rPr>
          <w:rFonts w:ascii="Arial" w:hAnsi="Arial" w:cs="Arial"/>
          <w:sz w:val="22"/>
          <w:szCs w:val="22"/>
        </w:rPr>
        <w:t xml:space="preserve">OS Windows </w:t>
      </w:r>
      <w:r w:rsidR="000C7B3A" w:rsidRPr="00C25846">
        <w:rPr>
          <w:rFonts w:ascii="Arial" w:hAnsi="Arial" w:cs="Arial"/>
          <w:sz w:val="22"/>
          <w:szCs w:val="22"/>
        </w:rPr>
        <w:t>v době vyhlášení VŘ</w:t>
      </w:r>
      <w:r w:rsidRPr="00C25846">
        <w:rPr>
          <w:rFonts w:ascii="Arial" w:hAnsi="Arial" w:cs="Arial"/>
          <w:sz w:val="22"/>
          <w:szCs w:val="22"/>
        </w:rPr>
        <w:t>.  Software musí být v jazyce zákazníka.</w:t>
      </w:r>
    </w:p>
    <w:p w14:paraId="02460B5E" w14:textId="77777777" w:rsidR="00E438C1" w:rsidRPr="00C25846" w:rsidRDefault="00E438C1" w:rsidP="00E438C1">
      <w:pPr>
        <w:pStyle w:val="Odstavecseseznamem"/>
        <w:numPr>
          <w:ilvl w:val="0"/>
          <w:numId w:val="5"/>
        </w:numPr>
        <w:suppressAutoHyphens w:val="0"/>
        <w:spacing w:before="0" w:after="120"/>
        <w:rPr>
          <w:rFonts w:ascii="Arial" w:hAnsi="Arial" w:cs="Arial"/>
          <w:sz w:val="22"/>
          <w:szCs w:val="22"/>
        </w:rPr>
      </w:pPr>
      <w:r w:rsidRPr="00C25846">
        <w:rPr>
          <w:rFonts w:ascii="Arial" w:hAnsi="Arial" w:cs="Arial"/>
          <w:sz w:val="22"/>
          <w:szCs w:val="22"/>
        </w:rPr>
        <w:t>Vzorky plomb (i v elektronické podobě) a plombovacího drátu.</w:t>
      </w:r>
    </w:p>
    <w:p w14:paraId="39D101BD" w14:textId="77777777" w:rsidR="00A47C17" w:rsidRPr="00C25846" w:rsidRDefault="00A47C17" w:rsidP="00A47C17">
      <w:pPr>
        <w:rPr>
          <w:rFonts w:ascii="Arial" w:hAnsi="Arial" w:cs="Arial"/>
        </w:rPr>
      </w:pPr>
    </w:p>
    <w:p w14:paraId="23C4BD6E" w14:textId="4323FA0D" w:rsidR="00FE22E3" w:rsidRPr="00C25846" w:rsidRDefault="002B730F" w:rsidP="0072782D">
      <w:pPr>
        <w:pStyle w:val="Nadpis1"/>
        <w:rPr>
          <w:sz w:val="22"/>
          <w:szCs w:val="22"/>
        </w:rPr>
      </w:pPr>
      <w:bookmarkStart w:id="17" w:name="_Toc125111853"/>
      <w:r w:rsidRPr="00C25846">
        <w:rPr>
          <w:sz w:val="22"/>
          <w:szCs w:val="22"/>
        </w:rPr>
        <w:t>Minimální p</w:t>
      </w:r>
      <w:r w:rsidR="00FE22E3" w:rsidRPr="00C25846">
        <w:rPr>
          <w:sz w:val="22"/>
          <w:szCs w:val="22"/>
        </w:rPr>
        <w:t>ožadavky na parametrizační SW:</w:t>
      </w:r>
      <w:bookmarkEnd w:id="17"/>
    </w:p>
    <w:p w14:paraId="459A85F9" w14:textId="2D59B429" w:rsidR="004114F5" w:rsidRPr="004114F5" w:rsidRDefault="004114F5" w:rsidP="0074472F">
      <w:pPr>
        <w:pStyle w:val="Nadpis2"/>
        <w:ind w:left="1065"/>
        <w:rPr>
          <w:sz w:val="22"/>
        </w:rPr>
      </w:pPr>
      <w:bookmarkStart w:id="18" w:name="_Toc125111615"/>
      <w:bookmarkStart w:id="19" w:name="_Toc125111854"/>
      <w:r w:rsidRPr="004114F5">
        <w:rPr>
          <w:sz w:val="22"/>
        </w:rPr>
        <w:t>Požadavky na integraci elektroměru do systému cejchovny zadavatele</w:t>
      </w:r>
      <w:bookmarkEnd w:id="18"/>
      <w:bookmarkEnd w:id="19"/>
    </w:p>
    <w:p w14:paraId="54126A70" w14:textId="77777777" w:rsidR="004114F5" w:rsidRPr="004114F5" w:rsidRDefault="004114F5" w:rsidP="004114F5">
      <w:pPr>
        <w:suppressAutoHyphens w:val="0"/>
        <w:spacing w:before="100" w:beforeAutospacing="1" w:after="100" w:afterAutospacing="1"/>
        <w:rPr>
          <w:rFonts w:ascii="Arial" w:hAnsi="Arial" w:cs="Arial"/>
          <w:sz w:val="22"/>
          <w:szCs w:val="22"/>
        </w:rPr>
      </w:pPr>
      <w:r w:rsidRPr="004114F5">
        <w:rPr>
          <w:rFonts w:ascii="Arial" w:hAnsi="Arial" w:cs="Arial"/>
          <w:sz w:val="22"/>
          <w:szCs w:val="22"/>
        </w:rPr>
        <w:t xml:space="preserve">Výrobce poskytne všechny komunikační parametry, které jsou potřebné na odečet nebo parametrizaci elektroměru. </w:t>
      </w:r>
    </w:p>
    <w:p w14:paraId="618A2161" w14:textId="77777777" w:rsidR="004114F5" w:rsidRPr="004114F5" w:rsidRDefault="004114F5" w:rsidP="004114F5">
      <w:pPr>
        <w:suppressAutoHyphens w:val="0"/>
        <w:spacing w:before="100" w:beforeAutospacing="1" w:after="100" w:afterAutospacing="1"/>
        <w:rPr>
          <w:rFonts w:ascii="Arial" w:hAnsi="Arial" w:cs="Arial"/>
          <w:sz w:val="22"/>
          <w:szCs w:val="22"/>
        </w:rPr>
      </w:pPr>
      <w:r w:rsidRPr="004114F5">
        <w:rPr>
          <w:rFonts w:ascii="Arial" w:hAnsi="Arial" w:cs="Arial"/>
          <w:sz w:val="22"/>
          <w:szCs w:val="22"/>
        </w:rPr>
        <w:t>Výrobce dále poskytne dokument s objektovým modelem, který bude obsahovat popis funkcí implementovaných v elektroměru. Objektový model by měl obsahovat seznam objektů se šestičíselnými OBIS kódy a seznam všech akcí, které jsou potřebné pro ověření nebo parametrizaci elektroměru.</w:t>
      </w:r>
    </w:p>
    <w:p w14:paraId="0B2F6626" w14:textId="77777777" w:rsidR="004114F5" w:rsidRPr="004114F5" w:rsidRDefault="004114F5" w:rsidP="004114F5">
      <w:pPr>
        <w:suppressAutoHyphens w:val="0"/>
        <w:spacing w:before="100" w:beforeAutospacing="1" w:after="100" w:afterAutospacing="1"/>
        <w:rPr>
          <w:rFonts w:ascii="Arial" w:hAnsi="Arial" w:cs="Arial"/>
          <w:sz w:val="22"/>
          <w:szCs w:val="22"/>
        </w:rPr>
      </w:pPr>
      <w:r w:rsidRPr="004114F5">
        <w:rPr>
          <w:rFonts w:ascii="Arial" w:hAnsi="Arial" w:cs="Arial"/>
          <w:sz w:val="22"/>
          <w:szCs w:val="22"/>
        </w:rPr>
        <w:t xml:space="preserve">Výrobce poskytne konzolový parametrizační software / softwarovou knihovnu s návodem k použití a technickou podporou, pro integraci se softwarem třetích stran a automatizaci procesu parametrizace. Software by měl umožnit spuštění v automatickém režimu.  </w:t>
      </w:r>
    </w:p>
    <w:p w14:paraId="346E8677" w14:textId="77777777" w:rsidR="004114F5" w:rsidRPr="0074472F" w:rsidRDefault="004114F5" w:rsidP="0074472F">
      <w:pPr>
        <w:pStyle w:val="Nadpis2"/>
        <w:ind w:left="1065"/>
        <w:rPr>
          <w:sz w:val="22"/>
        </w:rPr>
      </w:pPr>
      <w:bookmarkStart w:id="20" w:name="_Toc125111616"/>
      <w:bookmarkStart w:id="21" w:name="_Toc125111855"/>
      <w:r w:rsidRPr="004114F5">
        <w:rPr>
          <w:sz w:val="22"/>
        </w:rPr>
        <w:lastRenderedPageBreak/>
        <w:t>Požadavky na parametrizační software pro techniky</w:t>
      </w:r>
      <w:bookmarkEnd w:id="20"/>
      <w:bookmarkEnd w:id="21"/>
    </w:p>
    <w:p w14:paraId="0F2941B9" w14:textId="77777777" w:rsidR="004114F5" w:rsidRPr="004114F5" w:rsidRDefault="004114F5" w:rsidP="004114F5">
      <w:pPr>
        <w:suppressAutoHyphens w:val="0"/>
        <w:spacing w:before="100" w:beforeAutospacing="1" w:after="100" w:afterAutospacing="1"/>
        <w:rPr>
          <w:rFonts w:ascii="Arial" w:hAnsi="Arial" w:cs="Arial"/>
          <w:sz w:val="22"/>
          <w:szCs w:val="22"/>
        </w:rPr>
      </w:pPr>
      <w:r w:rsidRPr="004114F5">
        <w:rPr>
          <w:rFonts w:ascii="Arial" w:hAnsi="Arial" w:cs="Arial"/>
          <w:sz w:val="22"/>
          <w:szCs w:val="22"/>
        </w:rPr>
        <w:t xml:space="preserve">Výrobce poskytne parametrizační software s návodem k použití a technickou podporou. </w:t>
      </w:r>
    </w:p>
    <w:p w14:paraId="3CCB1C6A" w14:textId="77777777" w:rsidR="004114F5" w:rsidRPr="004114F5" w:rsidRDefault="004114F5" w:rsidP="004114F5">
      <w:pPr>
        <w:suppressAutoHyphens w:val="0"/>
        <w:spacing w:before="100" w:beforeAutospacing="1" w:after="100" w:afterAutospacing="1"/>
        <w:rPr>
          <w:rFonts w:ascii="Arial" w:hAnsi="Arial" w:cs="Arial"/>
          <w:sz w:val="22"/>
          <w:szCs w:val="22"/>
        </w:rPr>
      </w:pPr>
      <w:r w:rsidRPr="004114F5">
        <w:rPr>
          <w:rFonts w:ascii="Arial" w:hAnsi="Arial" w:cs="Arial"/>
          <w:sz w:val="22"/>
          <w:szCs w:val="22"/>
        </w:rPr>
        <w:t xml:space="preserve">Základní funkcionalita (minimálně popisy menu atd.) musí být v českém jazyce. </w:t>
      </w:r>
    </w:p>
    <w:p w14:paraId="570DEFEA" w14:textId="77777777" w:rsidR="004114F5" w:rsidRPr="004114F5" w:rsidRDefault="004114F5" w:rsidP="004114F5">
      <w:pPr>
        <w:suppressAutoHyphens w:val="0"/>
        <w:spacing w:before="100" w:beforeAutospacing="1" w:after="100" w:afterAutospacing="1"/>
        <w:rPr>
          <w:rFonts w:ascii="Arial" w:hAnsi="Arial" w:cs="Arial"/>
          <w:sz w:val="22"/>
          <w:szCs w:val="22"/>
        </w:rPr>
      </w:pPr>
      <w:r w:rsidRPr="004114F5">
        <w:rPr>
          <w:rFonts w:ascii="Arial" w:hAnsi="Arial" w:cs="Arial"/>
          <w:sz w:val="22"/>
          <w:szCs w:val="22"/>
        </w:rPr>
        <w:t>Parametrizační software je nutné dodat již spolu se vzorky elektroměrů pro výběrové řízení. V takovém případě software ještě nemusí být v českém jazyce, je však nutné dodat k softwaru český nebo slovenský návod na obsluhu.</w:t>
      </w:r>
    </w:p>
    <w:p w14:paraId="4CB9C2F1" w14:textId="77777777" w:rsidR="004114F5" w:rsidRPr="004114F5" w:rsidRDefault="004114F5" w:rsidP="004114F5">
      <w:pPr>
        <w:rPr>
          <w:rFonts w:ascii="Arial" w:hAnsi="Arial" w:cs="Arial"/>
          <w:sz w:val="22"/>
          <w:szCs w:val="22"/>
        </w:rPr>
      </w:pPr>
      <w:r w:rsidRPr="004114F5">
        <w:rPr>
          <w:rFonts w:ascii="Arial" w:hAnsi="Arial" w:cs="Arial"/>
          <w:sz w:val="22"/>
          <w:szCs w:val="22"/>
        </w:rPr>
        <w:t>Parametrizační software musí mít licenční / bezpečnostní politiku s multi-level licencí. Výrobce musí zajistit funkčnost (generování licencí) po celou dobu životnosti elektroměrů – nejméně po dobu 12-ti let od poslední dodávky elektroměrů. Ze strany dodavatele musí být poskytována SW podpora po dobu životnosti elektroměru. Komunikace mezi elektroměrem a SW / odečtovým systémem / terminálem musí být chráněna víceúrovňovým heslem nebo šifrovanou komunikací SS0.</w:t>
      </w:r>
    </w:p>
    <w:p w14:paraId="0D7876B7" w14:textId="77777777" w:rsidR="004114F5" w:rsidRPr="004114F5" w:rsidRDefault="004114F5" w:rsidP="004114F5">
      <w:pPr>
        <w:rPr>
          <w:rFonts w:ascii="Arial" w:hAnsi="Arial" w:cs="Arial"/>
          <w:sz w:val="22"/>
          <w:szCs w:val="22"/>
          <w:highlight w:val="yellow"/>
        </w:rPr>
      </w:pPr>
    </w:p>
    <w:p w14:paraId="616EF1D1" w14:textId="77777777" w:rsidR="004114F5" w:rsidRPr="004114F5" w:rsidRDefault="004114F5" w:rsidP="004114F5">
      <w:pPr>
        <w:rPr>
          <w:rFonts w:ascii="Arial" w:hAnsi="Arial" w:cs="Arial"/>
          <w:sz w:val="22"/>
          <w:szCs w:val="22"/>
        </w:rPr>
      </w:pPr>
      <w:r w:rsidRPr="004114F5">
        <w:rPr>
          <w:rFonts w:ascii="Arial" w:hAnsi="Arial" w:cs="Arial"/>
          <w:sz w:val="22"/>
          <w:szCs w:val="22"/>
        </w:rPr>
        <w:t>Parametrizační software musí být kompatibilní s OS Windows 10. Dodavatel musí zajistit i následnou kompatibilitu s novějšími verzemi OS Windows.</w:t>
      </w:r>
    </w:p>
    <w:p w14:paraId="005E2E76" w14:textId="656142F6" w:rsidR="00FE22E3" w:rsidRPr="00C25846" w:rsidRDefault="00FE22E3" w:rsidP="004114F5">
      <w:pPr>
        <w:rPr>
          <w:rFonts w:ascii="Arial" w:hAnsi="Arial" w:cs="Arial"/>
          <w:sz w:val="22"/>
          <w:szCs w:val="22"/>
        </w:rPr>
      </w:pPr>
    </w:p>
    <w:p w14:paraId="38291C51" w14:textId="4F705113" w:rsidR="00FE22E3" w:rsidRPr="00C25846" w:rsidRDefault="00FE22E3" w:rsidP="0072782D">
      <w:pPr>
        <w:pStyle w:val="Nadpis1"/>
        <w:rPr>
          <w:sz w:val="22"/>
          <w:szCs w:val="22"/>
        </w:rPr>
      </w:pPr>
      <w:bookmarkStart w:id="22" w:name="_Toc410113045"/>
      <w:bookmarkStart w:id="23" w:name="_Toc125111856"/>
      <w:r w:rsidRPr="00C25846">
        <w:rPr>
          <w:sz w:val="22"/>
          <w:szCs w:val="22"/>
        </w:rPr>
        <w:t>Stav při dodání, balení, přeprava, likvidace, zajištění náhradních dílů</w:t>
      </w:r>
      <w:bookmarkEnd w:id="22"/>
      <w:bookmarkEnd w:id="23"/>
    </w:p>
    <w:p w14:paraId="1C3012CA" w14:textId="77777777" w:rsidR="00712187" w:rsidRPr="00C25846" w:rsidRDefault="00712187" w:rsidP="00712187">
      <w:pPr>
        <w:rPr>
          <w:rFonts w:ascii="Arial" w:hAnsi="Arial" w:cs="Arial"/>
          <w:sz w:val="22"/>
          <w:szCs w:val="22"/>
        </w:rPr>
      </w:pPr>
      <w:r w:rsidRPr="00C25846">
        <w:rPr>
          <w:rFonts w:ascii="Arial" w:hAnsi="Arial" w:cs="Arial"/>
          <w:sz w:val="22"/>
          <w:szCs w:val="22"/>
        </w:rPr>
        <w:t>Balení výrobků musí být provedeno způsobem eliminujícím poškození při přepravě.</w:t>
      </w:r>
    </w:p>
    <w:p w14:paraId="7B4D9C8E" w14:textId="77777777" w:rsidR="00712187" w:rsidRPr="00C25846" w:rsidRDefault="00712187" w:rsidP="00712187">
      <w:pPr>
        <w:rPr>
          <w:rFonts w:ascii="Arial" w:hAnsi="Arial" w:cs="Arial"/>
          <w:sz w:val="22"/>
          <w:szCs w:val="22"/>
        </w:rPr>
      </w:pPr>
      <w:r w:rsidRPr="00C25846">
        <w:rPr>
          <w:rFonts w:ascii="Arial" w:hAnsi="Arial" w:cs="Arial"/>
          <w:sz w:val="22"/>
          <w:szCs w:val="22"/>
        </w:rPr>
        <w:t>Výrobce bude před první dodávkou informovat o způsobu balení – kontrola s technickou specifikací.</w:t>
      </w:r>
    </w:p>
    <w:p w14:paraId="6B7BF73C" w14:textId="77777777" w:rsidR="00712187" w:rsidRPr="00C25846" w:rsidRDefault="00712187" w:rsidP="00712187">
      <w:pPr>
        <w:rPr>
          <w:rFonts w:ascii="Arial" w:hAnsi="Arial" w:cs="Arial"/>
          <w:sz w:val="22"/>
          <w:szCs w:val="22"/>
        </w:rPr>
      </w:pPr>
      <w:r w:rsidRPr="00C25846">
        <w:rPr>
          <w:rFonts w:ascii="Arial" w:hAnsi="Arial" w:cs="Arial"/>
          <w:sz w:val="22"/>
          <w:szCs w:val="22"/>
        </w:rPr>
        <w:t>Jednotlivé palety musí být stohovatelné (minimálně dvě palety na sebe).</w:t>
      </w:r>
    </w:p>
    <w:p w14:paraId="0DC8982F" w14:textId="77777777" w:rsidR="00712187" w:rsidRPr="00C25846" w:rsidRDefault="00712187" w:rsidP="00712187">
      <w:pPr>
        <w:rPr>
          <w:rFonts w:ascii="Arial" w:hAnsi="Arial" w:cs="Arial"/>
          <w:sz w:val="22"/>
          <w:szCs w:val="22"/>
        </w:rPr>
      </w:pPr>
      <w:r w:rsidRPr="00C25846">
        <w:rPr>
          <w:rFonts w:ascii="Arial" w:hAnsi="Arial" w:cs="Arial"/>
          <w:sz w:val="22"/>
          <w:szCs w:val="22"/>
        </w:rPr>
        <w:t xml:space="preserve">S každou dodávkou musí být dodána datová věta podle předem domluveného formátu. </w:t>
      </w:r>
    </w:p>
    <w:p w14:paraId="6382FF64" w14:textId="77777777" w:rsidR="00712187" w:rsidRPr="00C25846" w:rsidRDefault="00712187" w:rsidP="00712187">
      <w:pPr>
        <w:rPr>
          <w:rFonts w:ascii="Arial" w:hAnsi="Arial" w:cs="Arial"/>
          <w:sz w:val="22"/>
          <w:szCs w:val="22"/>
        </w:rPr>
      </w:pPr>
      <w:r w:rsidRPr="00C25846">
        <w:rPr>
          <w:rFonts w:ascii="Arial" w:hAnsi="Arial" w:cs="Arial"/>
          <w:sz w:val="22"/>
          <w:szCs w:val="22"/>
        </w:rPr>
        <w:t>Informace o termínu dodání musí být sdělena s předstihem alespoň 5 pracovních dnů.</w:t>
      </w:r>
    </w:p>
    <w:p w14:paraId="338C81A3" w14:textId="77777777" w:rsidR="00712187" w:rsidRPr="00C25846" w:rsidRDefault="00712187" w:rsidP="00712187">
      <w:pPr>
        <w:rPr>
          <w:rFonts w:ascii="Arial" w:hAnsi="Arial" w:cs="Arial"/>
          <w:sz w:val="22"/>
          <w:szCs w:val="22"/>
        </w:rPr>
      </w:pPr>
      <w:r w:rsidRPr="00C25846">
        <w:rPr>
          <w:rFonts w:ascii="Arial" w:hAnsi="Arial" w:cs="Arial"/>
          <w:sz w:val="22"/>
          <w:szCs w:val="22"/>
        </w:rPr>
        <w:t xml:space="preserve">Na základě požadavku zákazníka je výrobce povinen předložit následující dokumenty: </w:t>
      </w:r>
    </w:p>
    <w:p w14:paraId="305609AE" w14:textId="77777777" w:rsidR="00712187" w:rsidRPr="00C25846" w:rsidRDefault="00712187" w:rsidP="00712187">
      <w:pPr>
        <w:pStyle w:val="Odstavecseseznamem"/>
        <w:numPr>
          <w:ilvl w:val="0"/>
          <w:numId w:val="5"/>
        </w:numPr>
        <w:suppressAutoHyphens w:val="0"/>
        <w:spacing w:before="0" w:after="120"/>
        <w:rPr>
          <w:rFonts w:ascii="Arial" w:hAnsi="Arial" w:cs="Arial"/>
          <w:sz w:val="22"/>
          <w:szCs w:val="22"/>
        </w:rPr>
      </w:pPr>
      <w:r w:rsidRPr="00C25846">
        <w:rPr>
          <w:rFonts w:ascii="Arial" w:hAnsi="Arial" w:cs="Arial"/>
          <w:sz w:val="22"/>
          <w:szCs w:val="22"/>
        </w:rPr>
        <w:t>Platné osvědčení o zajištění kvality (QA) pro výrobní zařízení podle EN ISO 9001 až EN ISO 9003,</w:t>
      </w:r>
    </w:p>
    <w:p w14:paraId="6FBE2C47" w14:textId="77777777" w:rsidR="00712187" w:rsidRPr="00C25846" w:rsidRDefault="00712187" w:rsidP="00712187">
      <w:pPr>
        <w:pStyle w:val="Odstavecseseznamem"/>
        <w:numPr>
          <w:ilvl w:val="0"/>
          <w:numId w:val="5"/>
        </w:numPr>
        <w:suppressAutoHyphens w:val="0"/>
        <w:spacing w:before="0" w:after="120"/>
        <w:rPr>
          <w:rFonts w:ascii="Arial" w:hAnsi="Arial" w:cs="Arial"/>
          <w:sz w:val="22"/>
          <w:szCs w:val="22"/>
        </w:rPr>
      </w:pPr>
      <w:r w:rsidRPr="00C25846">
        <w:rPr>
          <w:rFonts w:ascii="Arial" w:hAnsi="Arial" w:cs="Arial"/>
          <w:sz w:val="22"/>
          <w:szCs w:val="22"/>
        </w:rPr>
        <w:t>protokoly o typových zkouškách,</w:t>
      </w:r>
    </w:p>
    <w:p w14:paraId="6DB5985A" w14:textId="77777777" w:rsidR="00712187" w:rsidRPr="00C25846" w:rsidRDefault="00712187" w:rsidP="00712187">
      <w:pPr>
        <w:pStyle w:val="Odstavecseseznamem"/>
        <w:numPr>
          <w:ilvl w:val="0"/>
          <w:numId w:val="5"/>
        </w:numPr>
        <w:suppressAutoHyphens w:val="0"/>
        <w:spacing w:before="0" w:after="120"/>
        <w:rPr>
          <w:rFonts w:ascii="Arial" w:hAnsi="Arial" w:cs="Arial"/>
          <w:sz w:val="22"/>
          <w:szCs w:val="22"/>
        </w:rPr>
      </w:pPr>
      <w:r w:rsidRPr="00C25846">
        <w:rPr>
          <w:rFonts w:ascii="Arial" w:hAnsi="Arial" w:cs="Arial"/>
          <w:sz w:val="22"/>
          <w:szCs w:val="22"/>
        </w:rPr>
        <w:t>Veškeré záznamy, dokumenty a popisy vztahující se k elektroměrům musejí být uvedeny v češtině. Překlady musejí být notářsky ověřené a předložené spolu s originálním textem.</w:t>
      </w:r>
    </w:p>
    <w:p w14:paraId="6AA29893" w14:textId="77777777" w:rsidR="00712187" w:rsidRPr="00C25846" w:rsidRDefault="00712187" w:rsidP="00712187">
      <w:pPr>
        <w:pStyle w:val="Odstavecseseznamem"/>
        <w:numPr>
          <w:ilvl w:val="0"/>
          <w:numId w:val="5"/>
        </w:numPr>
        <w:suppressAutoHyphens w:val="0"/>
        <w:spacing w:before="0" w:after="120"/>
        <w:rPr>
          <w:rFonts w:ascii="Arial" w:hAnsi="Arial" w:cs="Arial"/>
          <w:sz w:val="22"/>
          <w:szCs w:val="22"/>
        </w:rPr>
      </w:pPr>
      <w:r w:rsidRPr="00C25846">
        <w:rPr>
          <w:rFonts w:ascii="Arial" w:hAnsi="Arial" w:cs="Arial"/>
          <w:sz w:val="22"/>
          <w:szCs w:val="22"/>
        </w:rPr>
        <w:t>Osvědčení/čestné prohlášení (v případech kdy není možné ověřit) o splnění požadavků,</w:t>
      </w:r>
    </w:p>
    <w:p w14:paraId="7AC41E2F" w14:textId="77777777" w:rsidR="00712187" w:rsidRPr="00C25846" w:rsidRDefault="00712187" w:rsidP="00712187">
      <w:pPr>
        <w:pStyle w:val="Odstavecseseznamem"/>
        <w:numPr>
          <w:ilvl w:val="0"/>
          <w:numId w:val="5"/>
        </w:numPr>
        <w:suppressAutoHyphens w:val="0"/>
        <w:spacing w:before="0" w:after="120"/>
        <w:rPr>
          <w:rFonts w:ascii="Arial" w:hAnsi="Arial" w:cs="Arial"/>
          <w:sz w:val="22"/>
          <w:szCs w:val="22"/>
        </w:rPr>
      </w:pPr>
      <w:r w:rsidRPr="00C25846">
        <w:rPr>
          <w:rFonts w:ascii="Arial" w:hAnsi="Arial" w:cs="Arial"/>
          <w:sz w:val="22"/>
          <w:szCs w:val="22"/>
        </w:rPr>
        <w:t>seznam výrobních čísel dodaných přístrojů v textovém souboru.</w:t>
      </w:r>
    </w:p>
    <w:p w14:paraId="50C6E8A9" w14:textId="77777777" w:rsidR="00D5380C" w:rsidRPr="00C25846" w:rsidRDefault="00D5380C" w:rsidP="00D5380C">
      <w:pPr>
        <w:pStyle w:val="Odstavecseseznamem"/>
        <w:ind w:left="1065"/>
        <w:rPr>
          <w:rFonts w:ascii="Arial" w:hAnsi="Arial" w:cs="Arial"/>
          <w:sz w:val="22"/>
          <w:szCs w:val="22"/>
        </w:rPr>
      </w:pPr>
    </w:p>
    <w:p w14:paraId="79D87156" w14:textId="77777777" w:rsidR="00FE22E3" w:rsidRPr="00C25846" w:rsidRDefault="00FE22E3" w:rsidP="0072782D">
      <w:pPr>
        <w:pStyle w:val="Nadpis2"/>
        <w:rPr>
          <w:sz w:val="22"/>
          <w:szCs w:val="22"/>
        </w:rPr>
      </w:pPr>
      <w:bookmarkStart w:id="24" w:name="_Toc410113046"/>
      <w:bookmarkStart w:id="25" w:name="_Toc125111857"/>
      <w:bookmarkStart w:id="26" w:name="_Hlk98921205"/>
      <w:r w:rsidRPr="00C25846">
        <w:rPr>
          <w:sz w:val="22"/>
          <w:szCs w:val="22"/>
        </w:rPr>
        <w:t>Stav při dodání</w:t>
      </w:r>
      <w:bookmarkEnd w:id="24"/>
      <w:bookmarkEnd w:id="25"/>
    </w:p>
    <w:p w14:paraId="7F80D731" w14:textId="77777777" w:rsidR="00FE22E3" w:rsidRPr="00C25846" w:rsidRDefault="00FE22E3" w:rsidP="0072782D">
      <w:pPr>
        <w:rPr>
          <w:rFonts w:ascii="Arial" w:hAnsi="Arial" w:cs="Arial"/>
          <w:sz w:val="22"/>
          <w:szCs w:val="22"/>
        </w:rPr>
      </w:pPr>
      <w:r w:rsidRPr="00C25846">
        <w:rPr>
          <w:rFonts w:ascii="Arial" w:hAnsi="Arial" w:cs="Arial"/>
          <w:sz w:val="22"/>
          <w:szCs w:val="22"/>
        </w:rPr>
        <w:t>TPM jsou standardně dodávána na paletách, ve zpevněných kartonových krabicích, uvnitř dostatečně chráněných prokladovým materiálem. Zásilky obsahující malá množství mohou být expedována po jednotlivých baleních.</w:t>
      </w:r>
    </w:p>
    <w:p w14:paraId="0CCC62D2" w14:textId="77777777" w:rsidR="00FE22E3" w:rsidRPr="00C25846" w:rsidRDefault="00FE22E3" w:rsidP="0072782D">
      <w:pPr>
        <w:rPr>
          <w:rFonts w:ascii="Arial" w:hAnsi="Arial" w:cs="Arial"/>
          <w:sz w:val="22"/>
          <w:szCs w:val="22"/>
        </w:rPr>
      </w:pPr>
      <w:r w:rsidRPr="00C25846">
        <w:rPr>
          <w:rFonts w:ascii="Arial" w:hAnsi="Arial" w:cs="Arial"/>
          <w:sz w:val="22"/>
          <w:szCs w:val="22"/>
        </w:rPr>
        <w:t>Jiné formy dodávky jsou předmětem výslovného souhlasu zákazníka.</w:t>
      </w:r>
    </w:p>
    <w:p w14:paraId="17F7DB0C" w14:textId="77777777" w:rsidR="00FE22E3" w:rsidRPr="00C25846" w:rsidRDefault="00FE22E3" w:rsidP="0072782D">
      <w:pPr>
        <w:pStyle w:val="Nadpis2"/>
        <w:rPr>
          <w:sz w:val="22"/>
          <w:szCs w:val="22"/>
        </w:rPr>
      </w:pPr>
      <w:bookmarkStart w:id="27" w:name="_Toc410113047"/>
      <w:bookmarkStart w:id="28" w:name="_Toc125111858"/>
      <w:r w:rsidRPr="00C25846">
        <w:rPr>
          <w:sz w:val="22"/>
          <w:szCs w:val="22"/>
        </w:rPr>
        <w:lastRenderedPageBreak/>
        <w:t>Označení krabic</w:t>
      </w:r>
      <w:bookmarkEnd w:id="27"/>
      <w:bookmarkEnd w:id="28"/>
    </w:p>
    <w:p w14:paraId="1A9B1D26" w14:textId="77777777" w:rsidR="00FE22E3" w:rsidRPr="00C25846" w:rsidRDefault="00FE22E3" w:rsidP="0072782D">
      <w:pPr>
        <w:rPr>
          <w:rFonts w:ascii="Arial" w:hAnsi="Arial" w:cs="Arial"/>
          <w:sz w:val="22"/>
          <w:szCs w:val="22"/>
        </w:rPr>
      </w:pPr>
      <w:r w:rsidRPr="00C25846">
        <w:rPr>
          <w:rFonts w:ascii="Arial" w:hAnsi="Arial" w:cs="Arial"/>
          <w:sz w:val="22"/>
          <w:szCs w:val="22"/>
        </w:rPr>
        <w:t>Každá přepravní jednotka z dodávky musí být označena přinejmenším těmito údaji:</w:t>
      </w:r>
    </w:p>
    <w:p w14:paraId="4BBA00B6" w14:textId="77777777" w:rsidR="00FE22E3" w:rsidRPr="00C25846" w:rsidRDefault="00FE22E3" w:rsidP="0072782D">
      <w:pPr>
        <w:pStyle w:val="Odstavecseseznamem"/>
        <w:numPr>
          <w:ilvl w:val="0"/>
          <w:numId w:val="5"/>
        </w:numPr>
        <w:rPr>
          <w:rFonts w:ascii="Arial" w:hAnsi="Arial" w:cs="Arial"/>
          <w:sz w:val="22"/>
          <w:szCs w:val="22"/>
        </w:rPr>
      </w:pPr>
      <w:r w:rsidRPr="00C25846">
        <w:rPr>
          <w:rFonts w:ascii="Arial" w:hAnsi="Arial" w:cs="Arial"/>
          <w:sz w:val="22"/>
          <w:szCs w:val="22"/>
        </w:rPr>
        <w:t>typ elektroměru (model elektroměru),</w:t>
      </w:r>
    </w:p>
    <w:p w14:paraId="39BA3204" w14:textId="77777777" w:rsidR="00FE22E3" w:rsidRPr="00C25846" w:rsidRDefault="00FE22E3" w:rsidP="0072782D">
      <w:pPr>
        <w:pStyle w:val="Odstavecseseznamem"/>
        <w:numPr>
          <w:ilvl w:val="0"/>
          <w:numId w:val="5"/>
        </w:numPr>
        <w:rPr>
          <w:rFonts w:ascii="Arial" w:hAnsi="Arial" w:cs="Arial"/>
          <w:sz w:val="22"/>
          <w:szCs w:val="22"/>
        </w:rPr>
      </w:pPr>
      <w:r w:rsidRPr="00C25846">
        <w:rPr>
          <w:rFonts w:ascii="Arial" w:hAnsi="Arial" w:cs="Arial"/>
          <w:sz w:val="22"/>
          <w:szCs w:val="22"/>
        </w:rPr>
        <w:t>množství,</w:t>
      </w:r>
    </w:p>
    <w:p w14:paraId="371D8C82" w14:textId="77777777" w:rsidR="00FE22E3" w:rsidRPr="00C25846" w:rsidRDefault="00FE22E3" w:rsidP="0072782D">
      <w:pPr>
        <w:pStyle w:val="Odstavecseseznamem"/>
        <w:numPr>
          <w:ilvl w:val="0"/>
          <w:numId w:val="5"/>
        </w:numPr>
        <w:rPr>
          <w:rFonts w:ascii="Arial" w:hAnsi="Arial" w:cs="Arial"/>
          <w:sz w:val="22"/>
          <w:szCs w:val="22"/>
        </w:rPr>
      </w:pPr>
      <w:r w:rsidRPr="00C25846">
        <w:rPr>
          <w:rFonts w:ascii="Arial" w:hAnsi="Arial" w:cs="Arial"/>
          <w:sz w:val="22"/>
          <w:szCs w:val="22"/>
        </w:rPr>
        <w:t>16čísl</w:t>
      </w:r>
      <w:r w:rsidR="00821B71" w:rsidRPr="00C25846">
        <w:rPr>
          <w:rFonts w:ascii="Arial" w:hAnsi="Arial" w:cs="Arial"/>
          <w:sz w:val="22"/>
          <w:szCs w:val="22"/>
        </w:rPr>
        <w:t>icové identifikační číslo od ...</w:t>
      </w:r>
      <w:r w:rsidRPr="00C25846">
        <w:rPr>
          <w:rFonts w:ascii="Arial" w:hAnsi="Arial" w:cs="Arial"/>
          <w:sz w:val="22"/>
          <w:szCs w:val="22"/>
        </w:rPr>
        <w:t xml:space="preserve"> do</w:t>
      </w:r>
      <w:r w:rsidR="00821B71" w:rsidRPr="00C25846">
        <w:rPr>
          <w:rFonts w:ascii="Arial" w:hAnsi="Arial" w:cs="Arial"/>
          <w:sz w:val="22"/>
          <w:szCs w:val="22"/>
        </w:rPr>
        <w:t xml:space="preserve"> ...</w:t>
      </w:r>
      <w:r w:rsidRPr="00C25846">
        <w:rPr>
          <w:rFonts w:ascii="Arial" w:hAnsi="Arial" w:cs="Arial"/>
          <w:sz w:val="22"/>
          <w:szCs w:val="22"/>
        </w:rPr>
        <w:t>,</w:t>
      </w:r>
    </w:p>
    <w:p w14:paraId="03A434E4" w14:textId="77777777" w:rsidR="00FE22E3" w:rsidRPr="00C25846" w:rsidRDefault="00FE22E3" w:rsidP="0072782D">
      <w:pPr>
        <w:pStyle w:val="Odstavecseseznamem"/>
        <w:numPr>
          <w:ilvl w:val="0"/>
          <w:numId w:val="5"/>
        </w:numPr>
        <w:rPr>
          <w:rFonts w:ascii="Arial" w:hAnsi="Arial" w:cs="Arial"/>
          <w:sz w:val="22"/>
          <w:szCs w:val="22"/>
        </w:rPr>
      </w:pPr>
      <w:r w:rsidRPr="00C25846">
        <w:rPr>
          <w:rFonts w:ascii="Arial" w:hAnsi="Arial" w:cs="Arial"/>
          <w:sz w:val="22"/>
          <w:szCs w:val="22"/>
        </w:rPr>
        <w:t>výrobní číslo od</w:t>
      </w:r>
      <w:r w:rsidR="00821B71" w:rsidRPr="00C25846">
        <w:rPr>
          <w:rFonts w:ascii="Arial" w:hAnsi="Arial" w:cs="Arial"/>
          <w:sz w:val="22"/>
          <w:szCs w:val="22"/>
        </w:rPr>
        <w:t xml:space="preserve"> </w:t>
      </w:r>
      <w:r w:rsidRPr="00C25846">
        <w:rPr>
          <w:rFonts w:ascii="Arial" w:hAnsi="Arial" w:cs="Arial"/>
          <w:sz w:val="22"/>
          <w:szCs w:val="22"/>
        </w:rPr>
        <w:t>…</w:t>
      </w:r>
      <w:r w:rsidR="00821B71" w:rsidRPr="00C25846">
        <w:rPr>
          <w:rFonts w:ascii="Arial" w:hAnsi="Arial" w:cs="Arial"/>
          <w:sz w:val="22"/>
          <w:szCs w:val="22"/>
        </w:rPr>
        <w:t xml:space="preserve"> </w:t>
      </w:r>
      <w:r w:rsidRPr="00C25846">
        <w:rPr>
          <w:rFonts w:ascii="Arial" w:hAnsi="Arial" w:cs="Arial"/>
          <w:sz w:val="22"/>
          <w:szCs w:val="22"/>
        </w:rPr>
        <w:t>do</w:t>
      </w:r>
      <w:r w:rsidR="00821B71" w:rsidRPr="00C25846">
        <w:rPr>
          <w:rFonts w:ascii="Arial" w:hAnsi="Arial" w:cs="Arial"/>
          <w:sz w:val="22"/>
          <w:szCs w:val="22"/>
        </w:rPr>
        <w:t xml:space="preserve"> </w:t>
      </w:r>
      <w:r w:rsidRPr="00C25846">
        <w:rPr>
          <w:rFonts w:ascii="Arial" w:hAnsi="Arial" w:cs="Arial"/>
          <w:sz w:val="22"/>
          <w:szCs w:val="22"/>
        </w:rPr>
        <w:t>..</w:t>
      </w:r>
      <w:r w:rsidR="00821B71" w:rsidRPr="00C25846">
        <w:rPr>
          <w:rFonts w:ascii="Arial" w:hAnsi="Arial" w:cs="Arial"/>
          <w:sz w:val="22"/>
          <w:szCs w:val="22"/>
        </w:rPr>
        <w:t>.</w:t>
      </w:r>
      <w:r w:rsidRPr="00C25846">
        <w:rPr>
          <w:rFonts w:ascii="Arial" w:hAnsi="Arial" w:cs="Arial"/>
          <w:sz w:val="22"/>
          <w:szCs w:val="22"/>
        </w:rPr>
        <w:t>,</w:t>
      </w:r>
    </w:p>
    <w:p w14:paraId="4D8DC440" w14:textId="77777777" w:rsidR="00FE22E3" w:rsidRPr="00C25846" w:rsidRDefault="00FE22E3" w:rsidP="0072782D">
      <w:pPr>
        <w:pStyle w:val="Nadpis2"/>
        <w:rPr>
          <w:sz w:val="22"/>
          <w:szCs w:val="22"/>
        </w:rPr>
      </w:pPr>
      <w:bookmarkStart w:id="29" w:name="_Toc410113048"/>
      <w:bookmarkStart w:id="30" w:name="_Toc125111859"/>
      <w:r w:rsidRPr="00C25846">
        <w:rPr>
          <w:sz w:val="22"/>
          <w:szCs w:val="22"/>
        </w:rPr>
        <w:t>Ochranné kryty svorkovnic</w:t>
      </w:r>
      <w:bookmarkEnd w:id="29"/>
      <w:bookmarkEnd w:id="30"/>
    </w:p>
    <w:p w14:paraId="52AEB8A5" w14:textId="77777777" w:rsidR="007D1187" w:rsidRPr="00C25846" w:rsidRDefault="007D1187" w:rsidP="007D1187">
      <w:pPr>
        <w:rPr>
          <w:rFonts w:ascii="Arial" w:hAnsi="Arial" w:cs="Arial"/>
          <w:sz w:val="22"/>
          <w:szCs w:val="22"/>
        </w:rPr>
      </w:pPr>
      <w:bookmarkStart w:id="31" w:name="_Toc410113049"/>
      <w:r w:rsidRPr="00C25846">
        <w:rPr>
          <w:rFonts w:ascii="Arial" w:hAnsi="Arial" w:cs="Arial"/>
          <w:sz w:val="22"/>
          <w:szCs w:val="22"/>
        </w:rPr>
        <w:t>Ochranné kryty svorkovnic musejí být dodány společně s elektroměry, ale zabalené zvlášť v kartonech a označené názvem výrobce elektroměru a identifikačními údaji daného typu.</w:t>
      </w:r>
    </w:p>
    <w:p w14:paraId="13EE7347" w14:textId="77777777" w:rsidR="00FE22E3" w:rsidRPr="00C25846" w:rsidRDefault="00FE22E3" w:rsidP="007D1187">
      <w:pPr>
        <w:pStyle w:val="Nadpis2"/>
        <w:rPr>
          <w:sz w:val="22"/>
          <w:szCs w:val="22"/>
        </w:rPr>
      </w:pPr>
      <w:bookmarkStart w:id="32" w:name="_Toc125111860"/>
      <w:r w:rsidRPr="00C25846">
        <w:rPr>
          <w:sz w:val="22"/>
          <w:szCs w:val="22"/>
        </w:rPr>
        <w:t>Dodací list</w:t>
      </w:r>
      <w:bookmarkEnd w:id="31"/>
      <w:bookmarkEnd w:id="32"/>
    </w:p>
    <w:p w14:paraId="3DC91C65" w14:textId="77777777" w:rsidR="00FE22E3" w:rsidRPr="00C25846" w:rsidRDefault="00FE22E3" w:rsidP="0072782D">
      <w:pPr>
        <w:rPr>
          <w:rFonts w:ascii="Arial" w:hAnsi="Arial" w:cs="Arial"/>
          <w:sz w:val="22"/>
          <w:szCs w:val="22"/>
        </w:rPr>
      </w:pPr>
      <w:r w:rsidRPr="00C25846">
        <w:rPr>
          <w:rFonts w:ascii="Arial" w:hAnsi="Arial" w:cs="Arial"/>
          <w:sz w:val="22"/>
          <w:szCs w:val="22"/>
        </w:rPr>
        <w:t>Dodací list v tištěné případně elektronické podobě musí obsahovat, kromě obecně obvyklých náležitostí objednávky, přinejmenším následující technické údaje vyhotovené v jazyce zákazníka:</w:t>
      </w:r>
    </w:p>
    <w:p w14:paraId="675331F8" w14:textId="77777777" w:rsidR="00FE22E3" w:rsidRPr="00C25846" w:rsidRDefault="00FE22E3" w:rsidP="0072782D">
      <w:pPr>
        <w:pStyle w:val="Odstavecseseznamem"/>
        <w:numPr>
          <w:ilvl w:val="0"/>
          <w:numId w:val="5"/>
        </w:numPr>
        <w:rPr>
          <w:rFonts w:ascii="Arial" w:hAnsi="Arial" w:cs="Arial"/>
          <w:sz w:val="22"/>
          <w:szCs w:val="22"/>
        </w:rPr>
      </w:pPr>
      <w:r w:rsidRPr="00C25846">
        <w:rPr>
          <w:rFonts w:ascii="Arial" w:hAnsi="Arial" w:cs="Arial"/>
          <w:sz w:val="22"/>
          <w:szCs w:val="22"/>
        </w:rPr>
        <w:t>množství,</w:t>
      </w:r>
    </w:p>
    <w:p w14:paraId="7DB0EAC8" w14:textId="77777777" w:rsidR="00FE22E3" w:rsidRPr="00C25846" w:rsidRDefault="00FE22E3" w:rsidP="0072782D">
      <w:pPr>
        <w:pStyle w:val="Odstavecseseznamem"/>
        <w:numPr>
          <w:ilvl w:val="0"/>
          <w:numId w:val="5"/>
        </w:numPr>
        <w:rPr>
          <w:rFonts w:ascii="Arial" w:hAnsi="Arial" w:cs="Arial"/>
          <w:sz w:val="22"/>
          <w:szCs w:val="22"/>
        </w:rPr>
      </w:pPr>
      <w:r w:rsidRPr="00C25846">
        <w:rPr>
          <w:rFonts w:ascii="Arial" w:hAnsi="Arial" w:cs="Arial"/>
          <w:sz w:val="22"/>
          <w:szCs w:val="22"/>
        </w:rPr>
        <w:t>typ elektroměru (model elektroměru),</w:t>
      </w:r>
    </w:p>
    <w:p w14:paraId="072BE5E2" w14:textId="5DDCD9EF" w:rsidR="006F2B41" w:rsidRPr="00C25846" w:rsidRDefault="006F2B41" w:rsidP="0072782D">
      <w:pPr>
        <w:pStyle w:val="Odstavecseseznamem"/>
        <w:numPr>
          <w:ilvl w:val="0"/>
          <w:numId w:val="5"/>
        </w:numPr>
        <w:rPr>
          <w:rFonts w:ascii="Arial" w:hAnsi="Arial" w:cs="Arial"/>
          <w:sz w:val="22"/>
          <w:szCs w:val="22"/>
        </w:rPr>
      </w:pPr>
      <w:r w:rsidRPr="00C25846">
        <w:rPr>
          <w:rFonts w:ascii="Arial" w:hAnsi="Arial" w:cs="Arial"/>
          <w:sz w:val="22"/>
          <w:szCs w:val="22"/>
        </w:rPr>
        <w:t>počet číslic displeje před desetinnou čárkou (nepovinný údaj),</w:t>
      </w:r>
    </w:p>
    <w:p w14:paraId="3A1EBFE1" w14:textId="77777777" w:rsidR="00FE22E3" w:rsidRPr="00C25846" w:rsidRDefault="00FE22E3" w:rsidP="0072782D">
      <w:pPr>
        <w:pStyle w:val="Odstavecseseznamem"/>
        <w:numPr>
          <w:ilvl w:val="0"/>
          <w:numId w:val="5"/>
        </w:numPr>
        <w:rPr>
          <w:rFonts w:ascii="Arial" w:hAnsi="Arial" w:cs="Arial"/>
          <w:sz w:val="22"/>
          <w:szCs w:val="22"/>
        </w:rPr>
      </w:pPr>
      <w:r w:rsidRPr="00C25846">
        <w:rPr>
          <w:rFonts w:ascii="Arial" w:hAnsi="Arial" w:cs="Arial"/>
          <w:sz w:val="22"/>
          <w:szCs w:val="22"/>
        </w:rPr>
        <w:t>16číslicové identifikační číslo od . . do . . .,</w:t>
      </w:r>
    </w:p>
    <w:p w14:paraId="48B3FE18" w14:textId="77777777" w:rsidR="00FE22E3" w:rsidRPr="00C25846" w:rsidRDefault="00FE22E3" w:rsidP="0072782D">
      <w:pPr>
        <w:pStyle w:val="Odstavecseseznamem"/>
        <w:numPr>
          <w:ilvl w:val="0"/>
          <w:numId w:val="5"/>
        </w:numPr>
        <w:rPr>
          <w:rFonts w:ascii="Arial" w:hAnsi="Arial" w:cs="Arial"/>
          <w:sz w:val="22"/>
          <w:szCs w:val="22"/>
        </w:rPr>
      </w:pPr>
      <w:r w:rsidRPr="00C25846">
        <w:rPr>
          <w:rFonts w:ascii="Arial" w:hAnsi="Arial" w:cs="Arial"/>
          <w:sz w:val="22"/>
          <w:szCs w:val="22"/>
        </w:rPr>
        <w:t>výrobní čísla od…do,</w:t>
      </w:r>
    </w:p>
    <w:p w14:paraId="3C27B303" w14:textId="77777777" w:rsidR="006F2B41" w:rsidRPr="00C25846" w:rsidRDefault="006F2B41" w:rsidP="0072782D">
      <w:pPr>
        <w:pStyle w:val="Odstavecseseznamem"/>
        <w:numPr>
          <w:ilvl w:val="0"/>
          <w:numId w:val="5"/>
        </w:numPr>
        <w:rPr>
          <w:rFonts w:ascii="Arial" w:hAnsi="Arial" w:cs="Arial"/>
          <w:sz w:val="22"/>
          <w:szCs w:val="22"/>
        </w:rPr>
      </w:pPr>
      <w:r w:rsidRPr="00C25846">
        <w:rPr>
          <w:rFonts w:ascii="Arial" w:hAnsi="Arial" w:cs="Arial"/>
          <w:sz w:val="22"/>
          <w:szCs w:val="22"/>
        </w:rPr>
        <w:t>rok výroby (nepovinný údaj)</w:t>
      </w:r>
    </w:p>
    <w:p w14:paraId="5A0B6131" w14:textId="77777777" w:rsidR="00673577" w:rsidRPr="00C25846" w:rsidRDefault="00673577" w:rsidP="00673577">
      <w:pPr>
        <w:pStyle w:val="Odstavecseseznamem"/>
        <w:ind w:left="1065"/>
        <w:rPr>
          <w:rFonts w:ascii="Arial" w:hAnsi="Arial" w:cs="Arial"/>
          <w:sz w:val="22"/>
          <w:szCs w:val="22"/>
        </w:rPr>
      </w:pPr>
    </w:p>
    <w:p w14:paraId="019C6C3F" w14:textId="77777777" w:rsidR="00FE22E3" w:rsidRPr="00C25846" w:rsidRDefault="00FE22E3" w:rsidP="0072782D">
      <w:pPr>
        <w:pStyle w:val="Nadpis2"/>
        <w:rPr>
          <w:sz w:val="22"/>
          <w:szCs w:val="22"/>
        </w:rPr>
      </w:pPr>
      <w:bookmarkStart w:id="33" w:name="_Toc410113050"/>
      <w:bookmarkStart w:id="34" w:name="_Toc125111861"/>
      <w:bookmarkEnd w:id="26"/>
      <w:r w:rsidRPr="00C25846">
        <w:rPr>
          <w:sz w:val="22"/>
          <w:szCs w:val="22"/>
        </w:rPr>
        <w:t>Likvidace</w:t>
      </w:r>
      <w:bookmarkEnd w:id="33"/>
      <w:bookmarkEnd w:id="34"/>
    </w:p>
    <w:p w14:paraId="68F15F63" w14:textId="77777777" w:rsidR="00FE22E3" w:rsidRPr="00C25846" w:rsidRDefault="00FE22E3" w:rsidP="0072782D">
      <w:pPr>
        <w:rPr>
          <w:rFonts w:ascii="Arial" w:hAnsi="Arial" w:cs="Arial"/>
          <w:sz w:val="22"/>
          <w:szCs w:val="22"/>
        </w:rPr>
      </w:pPr>
      <w:r w:rsidRPr="00C25846">
        <w:rPr>
          <w:rFonts w:ascii="Arial" w:hAnsi="Arial" w:cs="Arial"/>
          <w:sz w:val="22"/>
          <w:szCs w:val="22"/>
        </w:rPr>
        <w:t xml:space="preserve">Podrobné informace o způsobu likvidace v souladu s platnými zákony a předpisy tvoří součást dokumentace. Výrobci se zavazují bezplatně zpětně odebrat </w:t>
      </w:r>
      <w:r w:rsidR="00E04AF6" w:rsidRPr="00C25846">
        <w:rPr>
          <w:rFonts w:ascii="Arial" w:hAnsi="Arial" w:cs="Arial"/>
          <w:sz w:val="22"/>
          <w:szCs w:val="22"/>
        </w:rPr>
        <w:t>dodané</w:t>
      </w:r>
      <w:r w:rsidRPr="00C25846">
        <w:rPr>
          <w:rFonts w:ascii="Arial" w:hAnsi="Arial" w:cs="Arial"/>
          <w:sz w:val="22"/>
          <w:szCs w:val="22"/>
        </w:rPr>
        <w:t xml:space="preserve"> elektroměry na požádání. Zpětný odběr modelů jiných výrobců je v zásadě možný při úhradě nákladů podle okolností. Přístroje musejí být předány k přepracování v souladu s platnými zákony a předpisy.</w:t>
      </w:r>
    </w:p>
    <w:p w14:paraId="0EE54325" w14:textId="77777777" w:rsidR="00FE22E3" w:rsidRPr="00C25846" w:rsidRDefault="00FE22E3" w:rsidP="0072782D">
      <w:pPr>
        <w:rPr>
          <w:rFonts w:ascii="Arial" w:hAnsi="Arial" w:cs="Arial"/>
          <w:sz w:val="22"/>
          <w:szCs w:val="22"/>
        </w:rPr>
      </w:pPr>
      <w:r w:rsidRPr="00C25846">
        <w:rPr>
          <w:rFonts w:ascii="Arial" w:hAnsi="Arial" w:cs="Arial"/>
          <w:sz w:val="22"/>
          <w:szCs w:val="22"/>
        </w:rPr>
        <w:t>Směrnice 2002/95/ES o omezení používání některých nebezpečných látek v elektrických a elektronických zařízeních musí být dodržena.</w:t>
      </w:r>
    </w:p>
    <w:p w14:paraId="0C4D89C8" w14:textId="77777777" w:rsidR="009D1024" w:rsidRPr="00C25846" w:rsidRDefault="009D1024" w:rsidP="0072782D">
      <w:pPr>
        <w:rPr>
          <w:rFonts w:ascii="Arial" w:hAnsi="Arial" w:cs="Arial"/>
          <w:sz w:val="22"/>
          <w:szCs w:val="22"/>
        </w:rPr>
      </w:pPr>
    </w:p>
    <w:sectPr w:rsidR="009D1024" w:rsidRPr="00C25846" w:rsidSect="000124BB">
      <w:headerReference w:type="default" r:id="rId11"/>
      <w:pgSz w:w="11906" w:h="16838"/>
      <w:pgMar w:top="1417" w:right="1417" w:bottom="1417" w:left="1417" w:header="708" w:footer="708" w:gutter="0"/>
      <w:pgBorders>
        <w:top w:val="single" w:sz="4" w:space="1" w:color="auto"/>
        <w:left w:val="single" w:sz="4" w:space="4" w:color="auto"/>
        <w:bottom w:val="single" w:sz="4" w:space="1" w:color="auto"/>
        <w:right w:val="single" w:sz="4" w:space="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6038F" w14:textId="77777777" w:rsidR="006330F8" w:rsidRDefault="006330F8" w:rsidP="0072782D">
      <w:pPr>
        <w:rPr>
          <w:rFonts w:cs="Times New Roman"/>
        </w:rPr>
      </w:pPr>
      <w:r>
        <w:rPr>
          <w:rFonts w:cs="Times New Roman"/>
        </w:rPr>
        <w:separator/>
      </w:r>
    </w:p>
  </w:endnote>
  <w:endnote w:type="continuationSeparator" w:id="0">
    <w:p w14:paraId="252F6F05" w14:textId="77777777" w:rsidR="006330F8" w:rsidRDefault="006330F8" w:rsidP="0072782D">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B4FE1" w14:textId="77777777" w:rsidR="006330F8" w:rsidRDefault="006330F8" w:rsidP="0072782D">
      <w:pPr>
        <w:rPr>
          <w:rFonts w:cs="Times New Roman"/>
        </w:rPr>
      </w:pPr>
      <w:r>
        <w:rPr>
          <w:rFonts w:cs="Times New Roman"/>
        </w:rPr>
        <w:separator/>
      </w:r>
    </w:p>
  </w:footnote>
  <w:footnote w:type="continuationSeparator" w:id="0">
    <w:p w14:paraId="0DBF5425" w14:textId="77777777" w:rsidR="006330F8" w:rsidRDefault="006330F8" w:rsidP="0072782D">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6"/>
      <w:gridCol w:w="3473"/>
      <w:gridCol w:w="3015"/>
    </w:tblGrid>
    <w:tr w:rsidR="00E116ED" w:rsidRPr="00C25846" w14:paraId="15B67E40" w14:textId="77777777" w:rsidTr="00B114DA">
      <w:tc>
        <w:tcPr>
          <w:tcW w:w="2304" w:type="dxa"/>
          <w:vAlign w:val="center"/>
        </w:tcPr>
        <w:p w14:paraId="49F13BAA" w14:textId="566FC964" w:rsidR="00E116ED" w:rsidRPr="00C25846" w:rsidRDefault="00E116ED" w:rsidP="0072782D">
          <w:pPr>
            <w:rPr>
              <w:rFonts w:ascii="Arial" w:hAnsi="Arial" w:cs="Arial"/>
            </w:rPr>
          </w:pPr>
          <w:r w:rsidRPr="00C25846">
            <w:rPr>
              <w:rFonts w:ascii="Arial" w:hAnsi="Arial" w:cs="Arial"/>
              <w:noProof/>
            </w:rPr>
            <w:drawing>
              <wp:inline distT="0" distB="0" distL="0" distR="0" wp14:anchorId="198DEA4E" wp14:editId="7462782B">
                <wp:extent cx="1428750" cy="647871"/>
                <wp:effectExtent l="0" t="0" r="0" b="0"/>
                <wp:docPr id="7" name="Obrázek 7" descr="C:\Users\t13633\AppData\Local\Microsoft\Windows\INetCache\Content.MSO\D019295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pic:cNvPicPr/>
                      </pic:nvPicPr>
                      <pic:blipFill>
                        <a:blip r:embed="rId1">
                          <a:extLst>
                            <a:ext uri="{28A0092B-C50C-407E-A947-70E740481C1C}">
                              <a14:useLocalDpi xmlns:a14="http://schemas.microsoft.com/office/drawing/2010/main" val="0"/>
                            </a:ext>
                          </a:extLst>
                        </a:blip>
                        <a:stretch>
                          <a:fillRect/>
                        </a:stretch>
                      </pic:blipFill>
                      <pic:spPr>
                        <a:xfrm>
                          <a:off x="0" y="0"/>
                          <a:ext cx="1428750" cy="647871"/>
                        </a:xfrm>
                        <a:prstGeom prst="rect">
                          <a:avLst/>
                        </a:prstGeom>
                      </pic:spPr>
                    </pic:pic>
                  </a:graphicData>
                </a:graphic>
              </wp:inline>
            </w:drawing>
          </w:r>
        </w:p>
      </w:tc>
      <w:tc>
        <w:tcPr>
          <w:tcW w:w="3623" w:type="dxa"/>
          <w:vAlign w:val="center"/>
        </w:tcPr>
        <w:p w14:paraId="27225029" w14:textId="5BC7AAAA" w:rsidR="001741CD" w:rsidRPr="00C25846" w:rsidRDefault="001741CD" w:rsidP="0072782D">
          <w:pPr>
            <w:rPr>
              <w:rFonts w:ascii="Arial" w:hAnsi="Arial" w:cs="Arial"/>
            </w:rPr>
          </w:pPr>
          <w:r w:rsidRPr="00C25846">
            <w:rPr>
              <w:rFonts w:ascii="Arial" w:hAnsi="Arial" w:cs="Arial"/>
            </w:rPr>
            <w:t>Příloha 2b Rámcové dohody</w:t>
          </w:r>
        </w:p>
        <w:p w14:paraId="468AC538" w14:textId="46B19EB5" w:rsidR="00E116ED" w:rsidRPr="00C25846" w:rsidRDefault="00E116ED" w:rsidP="0072782D">
          <w:pPr>
            <w:rPr>
              <w:rFonts w:ascii="Arial" w:hAnsi="Arial" w:cs="Arial"/>
            </w:rPr>
          </w:pPr>
          <w:r w:rsidRPr="00C25846">
            <w:rPr>
              <w:rFonts w:ascii="Arial" w:hAnsi="Arial" w:cs="Arial"/>
            </w:rPr>
            <w:t>Technická specifikace pro</w:t>
          </w:r>
        </w:p>
        <w:p w14:paraId="54BCD4BA" w14:textId="77777777" w:rsidR="00E116ED" w:rsidRPr="00C25846" w:rsidRDefault="00E116ED" w:rsidP="0072782D">
          <w:pPr>
            <w:rPr>
              <w:rFonts w:ascii="Arial" w:hAnsi="Arial" w:cs="Arial"/>
            </w:rPr>
          </w:pPr>
          <w:r w:rsidRPr="00C25846">
            <w:rPr>
              <w:rFonts w:ascii="Arial" w:hAnsi="Arial" w:cs="Arial"/>
            </w:rPr>
            <w:t>elektroměry s profilovým měřením</w:t>
          </w:r>
        </w:p>
      </w:tc>
      <w:tc>
        <w:tcPr>
          <w:tcW w:w="3145" w:type="dxa"/>
          <w:vAlign w:val="center"/>
        </w:tcPr>
        <w:p w14:paraId="6B39C62C" w14:textId="1F9773E6" w:rsidR="00E116ED" w:rsidRPr="00C25846" w:rsidRDefault="00E116ED" w:rsidP="0072782D">
          <w:pPr>
            <w:rPr>
              <w:rFonts w:ascii="Arial" w:hAnsi="Arial" w:cs="Arial"/>
            </w:rPr>
          </w:pPr>
          <w:r w:rsidRPr="00C25846">
            <w:rPr>
              <w:rFonts w:ascii="Arial" w:hAnsi="Arial" w:cs="Arial"/>
            </w:rPr>
            <w:t xml:space="preserve">Stav: </w:t>
          </w:r>
          <w:r w:rsidR="002A5ACD">
            <w:rPr>
              <w:rFonts w:ascii="Arial" w:hAnsi="Arial" w:cs="Arial"/>
            </w:rPr>
            <w:t>16.3.2023</w:t>
          </w:r>
        </w:p>
        <w:p w14:paraId="5E47FF95" w14:textId="325EAF74" w:rsidR="002A5ACD" w:rsidRPr="00C25846" w:rsidRDefault="00E116ED" w:rsidP="0072782D">
          <w:pPr>
            <w:rPr>
              <w:rFonts w:ascii="Arial" w:hAnsi="Arial" w:cs="Arial"/>
            </w:rPr>
          </w:pPr>
          <w:r w:rsidRPr="00C25846">
            <w:rPr>
              <w:rFonts w:ascii="Arial" w:hAnsi="Arial" w:cs="Arial"/>
            </w:rPr>
            <w:t xml:space="preserve">Revize: </w:t>
          </w:r>
          <w:r w:rsidR="002A5ACD">
            <w:rPr>
              <w:rFonts w:ascii="Arial" w:hAnsi="Arial" w:cs="Arial"/>
            </w:rPr>
            <w:t>1</w:t>
          </w:r>
        </w:p>
        <w:p w14:paraId="6B862E98" w14:textId="77777777" w:rsidR="00E116ED" w:rsidRPr="00C25846" w:rsidRDefault="00E116ED" w:rsidP="0072782D">
          <w:pPr>
            <w:rPr>
              <w:rFonts w:ascii="Arial" w:hAnsi="Arial" w:cs="Arial"/>
            </w:rPr>
          </w:pPr>
          <w:r w:rsidRPr="00C25846">
            <w:rPr>
              <w:rFonts w:ascii="Arial" w:hAnsi="Arial" w:cs="Arial"/>
            </w:rPr>
            <w:t xml:space="preserve">Strana: </w:t>
          </w:r>
          <w:r w:rsidRPr="00C25846">
            <w:rPr>
              <w:rFonts w:ascii="Arial" w:hAnsi="Arial" w:cs="Arial"/>
            </w:rPr>
            <w:fldChar w:fldCharType="begin"/>
          </w:r>
          <w:r w:rsidRPr="00C25846">
            <w:rPr>
              <w:rFonts w:ascii="Arial" w:hAnsi="Arial" w:cs="Arial"/>
            </w:rPr>
            <w:instrText>PAGE   \* MERGEFORMAT</w:instrText>
          </w:r>
          <w:r w:rsidRPr="00C25846">
            <w:rPr>
              <w:rFonts w:ascii="Arial" w:hAnsi="Arial" w:cs="Arial"/>
            </w:rPr>
            <w:fldChar w:fldCharType="separate"/>
          </w:r>
          <w:r w:rsidRPr="00C25846">
            <w:rPr>
              <w:rFonts w:ascii="Arial" w:hAnsi="Arial" w:cs="Arial"/>
              <w:noProof/>
            </w:rPr>
            <w:t>16</w:t>
          </w:r>
          <w:r w:rsidRPr="00C25846">
            <w:rPr>
              <w:rFonts w:ascii="Arial" w:hAnsi="Arial" w:cs="Arial"/>
              <w:noProof/>
            </w:rPr>
            <w:fldChar w:fldCharType="end"/>
          </w:r>
          <w:r w:rsidRPr="00C25846">
            <w:rPr>
              <w:rFonts w:ascii="Arial" w:hAnsi="Arial" w:cs="Arial"/>
            </w:rPr>
            <w:t xml:space="preserve"> / </w:t>
          </w:r>
          <w:r w:rsidR="00CE6F98" w:rsidRPr="00C25846">
            <w:rPr>
              <w:rFonts w:ascii="Arial" w:hAnsi="Arial" w:cs="Arial"/>
            </w:rPr>
            <w:fldChar w:fldCharType="begin"/>
          </w:r>
          <w:r w:rsidR="00CE6F98" w:rsidRPr="00C25846">
            <w:rPr>
              <w:rFonts w:ascii="Arial" w:hAnsi="Arial" w:cs="Arial"/>
            </w:rPr>
            <w:instrText xml:space="preserve"> NUMPAGES  \* Arabic  \* MERGEFORMAT </w:instrText>
          </w:r>
          <w:r w:rsidR="00CE6F98" w:rsidRPr="00C25846">
            <w:rPr>
              <w:rFonts w:ascii="Arial" w:hAnsi="Arial" w:cs="Arial"/>
            </w:rPr>
            <w:fldChar w:fldCharType="separate"/>
          </w:r>
          <w:r w:rsidRPr="00C25846">
            <w:rPr>
              <w:rFonts w:ascii="Arial" w:hAnsi="Arial" w:cs="Arial"/>
              <w:noProof/>
            </w:rPr>
            <w:t>17</w:t>
          </w:r>
          <w:r w:rsidR="00CE6F98" w:rsidRPr="00C25846">
            <w:rPr>
              <w:rFonts w:ascii="Arial" w:hAnsi="Arial" w:cs="Arial"/>
              <w:noProof/>
            </w:rPr>
            <w:fldChar w:fldCharType="end"/>
          </w:r>
        </w:p>
      </w:tc>
    </w:tr>
  </w:tbl>
  <w:p w14:paraId="151608A3" w14:textId="77777777" w:rsidR="00E116ED" w:rsidRPr="00C25846" w:rsidRDefault="00E116ED" w:rsidP="0072782D">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16316"/>
    <w:multiLevelType w:val="hybridMultilevel"/>
    <w:tmpl w:val="42B46312"/>
    <w:lvl w:ilvl="0" w:tplc="08E82278">
      <w:start w:val="1"/>
      <w:numFmt w:val="bullet"/>
      <w:lvlText w:val=""/>
      <w:lvlJc w:val="left"/>
      <w:pPr>
        <w:ind w:left="720" w:hanging="360"/>
      </w:pPr>
      <w:rPr>
        <w:rFonts w:ascii="Symbol" w:hAnsi="Symbol" w:cs="Symbol" w:hint="default"/>
        <w:b w:val="0"/>
        <w:bCs w:val="0"/>
        <w:i w:val="0"/>
        <w:iCs w:val="0"/>
        <w:sz w:val="20"/>
        <w:szCs w:val="2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1C3F5534"/>
    <w:multiLevelType w:val="hybridMultilevel"/>
    <w:tmpl w:val="018EE2A6"/>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 w15:restartNumberingAfterBreak="0">
    <w:nsid w:val="1FF36F54"/>
    <w:multiLevelType w:val="multilevel"/>
    <w:tmpl w:val="6D54A130"/>
    <w:lvl w:ilvl="0">
      <w:start w:val="1"/>
      <w:numFmt w:val="decimal"/>
      <w:lvlText w:val="%1."/>
      <w:lvlJc w:val="left"/>
      <w:pPr>
        <w:ind w:left="720" w:hanging="360"/>
      </w:pPr>
    </w:lvl>
    <w:lvl w:ilvl="1">
      <w:start w:val="1"/>
      <w:numFmt w:val="decimal"/>
      <w:isLgl/>
      <w:lvlText w:val="%1.%2"/>
      <w:lvlJc w:val="left"/>
      <w:pPr>
        <w:ind w:left="1068" w:hanging="7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F1031CE"/>
    <w:multiLevelType w:val="hybridMultilevel"/>
    <w:tmpl w:val="3948EE9C"/>
    <w:lvl w:ilvl="0" w:tplc="FD86B2A8">
      <w:numFmt w:val="bullet"/>
      <w:lvlText w:val="•"/>
      <w:lvlJc w:val="left"/>
      <w:pPr>
        <w:ind w:left="1065" w:hanging="705"/>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imes New Roman" w:hAnsi="Symbol"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15:restartNumberingAfterBreak="0">
    <w:nsid w:val="3A33036F"/>
    <w:multiLevelType w:val="hybridMultilevel"/>
    <w:tmpl w:val="FAA2AB46"/>
    <w:lvl w:ilvl="0" w:tplc="FD86B2A8">
      <w:numFmt w:val="bullet"/>
      <w:lvlText w:val="•"/>
      <w:lvlJc w:val="left"/>
      <w:pPr>
        <w:ind w:left="1065" w:hanging="705"/>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5" w15:restartNumberingAfterBreak="0">
    <w:nsid w:val="46D6480C"/>
    <w:multiLevelType w:val="hybridMultilevel"/>
    <w:tmpl w:val="4FC8402A"/>
    <w:lvl w:ilvl="0" w:tplc="08E82278">
      <w:start w:val="1"/>
      <w:numFmt w:val="bullet"/>
      <w:lvlText w:val=""/>
      <w:lvlJc w:val="left"/>
      <w:pPr>
        <w:ind w:left="720" w:hanging="360"/>
      </w:pPr>
      <w:rPr>
        <w:rFonts w:ascii="Symbol" w:hAnsi="Symbol" w:cs="Symbol" w:hint="default"/>
        <w:b w:val="0"/>
        <w:bCs w:val="0"/>
        <w:i w:val="0"/>
        <w:iCs w:val="0"/>
        <w:sz w:val="20"/>
        <w:szCs w:val="2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6" w15:restartNumberingAfterBreak="0">
    <w:nsid w:val="47513E97"/>
    <w:multiLevelType w:val="hybridMultilevel"/>
    <w:tmpl w:val="8AE4F7A6"/>
    <w:lvl w:ilvl="0" w:tplc="FD86B2A8">
      <w:numFmt w:val="bullet"/>
      <w:lvlText w:val="•"/>
      <w:lvlJc w:val="left"/>
      <w:pPr>
        <w:ind w:left="1065" w:hanging="705"/>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7" w15:restartNumberingAfterBreak="0">
    <w:nsid w:val="6E7C4870"/>
    <w:multiLevelType w:val="multilevel"/>
    <w:tmpl w:val="C646057C"/>
    <w:lvl w:ilvl="0">
      <w:start w:val="1"/>
      <w:numFmt w:val="decimal"/>
      <w:pStyle w:val="Nadpis1"/>
      <w:lvlText w:val="%1"/>
      <w:lvlJc w:val="left"/>
      <w:pPr>
        <w:ind w:left="1065" w:hanging="705"/>
      </w:pPr>
      <w:rPr>
        <w:rFonts w:eastAsia="Times New Roman" w:hint="default"/>
        <w:b/>
        <w:bCs/>
        <w:sz w:val="22"/>
        <w:szCs w:val="22"/>
      </w:rPr>
    </w:lvl>
    <w:lvl w:ilvl="1">
      <w:start w:val="1"/>
      <w:numFmt w:val="decimal"/>
      <w:pStyle w:val="Nadpis2"/>
      <w:isLgl/>
      <w:lvlText w:val="%1.%2"/>
      <w:lvlJc w:val="left"/>
      <w:pPr>
        <w:ind w:left="989" w:hanging="705"/>
      </w:pPr>
      <w:rPr>
        <w:rFonts w:eastAsia="Times New Roman" w:hint="default"/>
        <w:b/>
        <w:bCs/>
        <w:sz w:val="22"/>
        <w:szCs w:val="22"/>
      </w:rPr>
    </w:lvl>
    <w:lvl w:ilvl="2">
      <w:start w:val="1"/>
      <w:numFmt w:val="decimal"/>
      <w:pStyle w:val="Nadpis3"/>
      <w:isLgl/>
      <w:lvlText w:val="%1.%2.%3"/>
      <w:lvlJc w:val="left"/>
      <w:pPr>
        <w:ind w:left="720" w:hanging="720"/>
      </w:pPr>
      <w:rPr>
        <w:rFonts w:eastAsia="Times New Roman" w:hint="default"/>
        <w:b w:val="0"/>
        <w:bCs w:val="0"/>
      </w:rPr>
    </w:lvl>
    <w:lvl w:ilvl="3">
      <w:start w:val="1"/>
      <w:numFmt w:val="decimal"/>
      <w:isLgl/>
      <w:lvlText w:val="%1.%2.%3.%4"/>
      <w:lvlJc w:val="left"/>
      <w:pPr>
        <w:ind w:left="1080" w:hanging="720"/>
      </w:pPr>
      <w:rPr>
        <w:rFonts w:eastAsia="Times New Roman" w:hint="default"/>
        <w:b w:val="0"/>
        <w:bCs w:val="0"/>
      </w:rPr>
    </w:lvl>
    <w:lvl w:ilvl="4">
      <w:start w:val="1"/>
      <w:numFmt w:val="decimal"/>
      <w:isLgl/>
      <w:lvlText w:val="%1.%2.%3.%4.%5"/>
      <w:lvlJc w:val="left"/>
      <w:pPr>
        <w:ind w:left="1440" w:hanging="1080"/>
      </w:pPr>
      <w:rPr>
        <w:rFonts w:eastAsia="Times New Roman" w:hint="default"/>
        <w:b w:val="0"/>
        <w:bCs w:val="0"/>
      </w:rPr>
    </w:lvl>
    <w:lvl w:ilvl="5">
      <w:start w:val="1"/>
      <w:numFmt w:val="decimal"/>
      <w:isLgl/>
      <w:lvlText w:val="%1.%2.%3.%4.%5.%6"/>
      <w:lvlJc w:val="left"/>
      <w:pPr>
        <w:ind w:left="1440" w:hanging="1080"/>
      </w:pPr>
      <w:rPr>
        <w:rFonts w:eastAsia="Times New Roman" w:hint="default"/>
        <w:b w:val="0"/>
        <w:bCs w:val="0"/>
      </w:rPr>
    </w:lvl>
    <w:lvl w:ilvl="6">
      <w:start w:val="1"/>
      <w:numFmt w:val="decimal"/>
      <w:isLgl/>
      <w:lvlText w:val="%1.%2.%3.%4.%5.%6.%7"/>
      <w:lvlJc w:val="left"/>
      <w:pPr>
        <w:ind w:left="1800" w:hanging="1440"/>
      </w:pPr>
      <w:rPr>
        <w:rFonts w:eastAsia="Times New Roman" w:hint="default"/>
        <w:b w:val="0"/>
        <w:bCs w:val="0"/>
      </w:rPr>
    </w:lvl>
    <w:lvl w:ilvl="7">
      <w:start w:val="1"/>
      <w:numFmt w:val="decimal"/>
      <w:isLgl/>
      <w:lvlText w:val="%1.%2.%3.%4.%5.%6.%7.%8"/>
      <w:lvlJc w:val="left"/>
      <w:pPr>
        <w:ind w:left="1800" w:hanging="1440"/>
      </w:pPr>
      <w:rPr>
        <w:rFonts w:eastAsia="Times New Roman" w:hint="default"/>
        <w:b w:val="0"/>
        <w:bCs w:val="0"/>
      </w:rPr>
    </w:lvl>
    <w:lvl w:ilvl="8">
      <w:start w:val="1"/>
      <w:numFmt w:val="decimal"/>
      <w:isLgl/>
      <w:lvlText w:val="%1.%2.%3.%4.%5.%6.%7.%8.%9"/>
      <w:lvlJc w:val="left"/>
      <w:pPr>
        <w:ind w:left="2160" w:hanging="1800"/>
      </w:pPr>
      <w:rPr>
        <w:rFonts w:eastAsia="Times New Roman" w:hint="default"/>
        <w:b w:val="0"/>
        <w:bCs w:val="0"/>
      </w:rPr>
    </w:lvl>
  </w:abstractNum>
  <w:abstractNum w:abstractNumId="8" w15:restartNumberingAfterBreak="0">
    <w:nsid w:val="73BE7F78"/>
    <w:multiLevelType w:val="hybridMultilevel"/>
    <w:tmpl w:val="D25811C6"/>
    <w:lvl w:ilvl="0" w:tplc="3F18C97A">
      <w:numFmt w:val="bullet"/>
      <w:lvlText w:val="-"/>
      <w:lvlJc w:val="left"/>
      <w:pPr>
        <w:ind w:left="720" w:hanging="360"/>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9" w15:restartNumberingAfterBreak="0">
    <w:nsid w:val="7A34654A"/>
    <w:multiLevelType w:val="hybridMultilevel"/>
    <w:tmpl w:val="9522A018"/>
    <w:lvl w:ilvl="0" w:tplc="FD86B2A8">
      <w:numFmt w:val="bullet"/>
      <w:lvlText w:val="•"/>
      <w:lvlJc w:val="left"/>
      <w:pPr>
        <w:ind w:left="1065" w:hanging="705"/>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0" w15:restartNumberingAfterBreak="0">
    <w:nsid w:val="7AE451DE"/>
    <w:multiLevelType w:val="hybridMultilevel"/>
    <w:tmpl w:val="99B88CA4"/>
    <w:lvl w:ilvl="0" w:tplc="08E82278">
      <w:start w:val="1"/>
      <w:numFmt w:val="bullet"/>
      <w:lvlText w:val=""/>
      <w:lvlJc w:val="left"/>
      <w:pPr>
        <w:ind w:left="720" w:hanging="360"/>
      </w:pPr>
      <w:rPr>
        <w:rFonts w:ascii="Symbol" w:hAnsi="Symbol" w:cs="Symbol" w:hint="default"/>
        <w:b w:val="0"/>
        <w:bCs w:val="0"/>
        <w:i w:val="0"/>
        <w:iCs w:val="0"/>
        <w:sz w:val="20"/>
        <w:szCs w:val="2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num w:numId="1" w16cid:durableId="635650108">
    <w:abstractNumId w:val="7"/>
  </w:num>
  <w:num w:numId="2" w16cid:durableId="737820642">
    <w:abstractNumId w:val="5"/>
  </w:num>
  <w:num w:numId="3" w16cid:durableId="2080446361">
    <w:abstractNumId w:val="0"/>
  </w:num>
  <w:num w:numId="4" w16cid:durableId="405541444">
    <w:abstractNumId w:val="10"/>
  </w:num>
  <w:num w:numId="5" w16cid:durableId="1870609124">
    <w:abstractNumId w:val="3"/>
  </w:num>
  <w:num w:numId="6" w16cid:durableId="1963606356">
    <w:abstractNumId w:val="6"/>
  </w:num>
  <w:num w:numId="7" w16cid:durableId="479463300">
    <w:abstractNumId w:val="8"/>
  </w:num>
  <w:num w:numId="8" w16cid:durableId="747114540">
    <w:abstractNumId w:val="4"/>
  </w:num>
  <w:num w:numId="9" w16cid:durableId="1724140270">
    <w:abstractNumId w:val="9"/>
  </w:num>
  <w:num w:numId="10" w16cid:durableId="12709656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92674412">
    <w:abstractNumId w:val="1"/>
  </w:num>
  <w:num w:numId="12" w16cid:durableId="1015575748">
    <w:abstractNumId w:val="7"/>
  </w:num>
  <w:num w:numId="13" w16cid:durableId="1112553897">
    <w:abstractNumId w:val="7"/>
  </w:num>
  <w:num w:numId="14" w16cid:durableId="295453080">
    <w:abstractNumId w:val="7"/>
  </w:num>
  <w:num w:numId="15" w16cid:durableId="862741734">
    <w:abstractNumId w:val="7"/>
  </w:num>
  <w:num w:numId="16" w16cid:durableId="331225660">
    <w:abstractNumId w:val="7"/>
  </w:num>
  <w:num w:numId="17" w16cid:durableId="640770018">
    <w:abstractNumId w:val="7"/>
  </w:num>
  <w:num w:numId="18" w16cid:durableId="1656765510">
    <w:abstractNumId w:val="7"/>
  </w:num>
  <w:num w:numId="19" w16cid:durableId="1119569850">
    <w:abstractNumId w:val="7"/>
  </w:num>
  <w:num w:numId="20" w16cid:durableId="2094664037">
    <w:abstractNumId w:val="7"/>
  </w:num>
  <w:num w:numId="21" w16cid:durableId="1220242857">
    <w:abstractNumId w:val="7"/>
  </w:num>
  <w:num w:numId="22" w16cid:durableId="1507285470">
    <w:abstractNumId w:val="7"/>
  </w:num>
  <w:num w:numId="23" w16cid:durableId="1206287765">
    <w:abstractNumId w:val="7"/>
  </w:num>
  <w:num w:numId="24" w16cid:durableId="2252680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654236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02147345">
    <w:abstractNumId w:val="2"/>
  </w:num>
  <w:num w:numId="27" w16cid:durableId="1564952327">
    <w:abstractNumId w:val="7"/>
  </w:num>
  <w:num w:numId="28" w16cid:durableId="972904709">
    <w:abstractNumId w:val="7"/>
  </w:num>
  <w:num w:numId="29" w16cid:durableId="4423797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63578015">
    <w:abstractNumId w:val="7"/>
  </w:num>
  <w:num w:numId="31" w16cid:durableId="1077171835">
    <w:abstractNumId w:val="7"/>
  </w:num>
  <w:num w:numId="32" w16cid:durableId="19331277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96246190">
    <w:abstractNumId w:val="7"/>
  </w:num>
  <w:num w:numId="34" w16cid:durableId="2929478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71228169">
    <w:abstractNumId w:val="7"/>
  </w:num>
  <w:num w:numId="36" w16cid:durableId="11763090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33717549">
    <w:abstractNumId w:val="7"/>
  </w:num>
  <w:num w:numId="38" w16cid:durableId="664433895">
    <w:abstractNumId w:val="7"/>
  </w:num>
  <w:num w:numId="39" w16cid:durableId="2080706415">
    <w:abstractNumId w:val="7"/>
  </w:num>
  <w:num w:numId="40" w16cid:durableId="194461521">
    <w:abstractNumId w:val="7"/>
  </w:num>
  <w:num w:numId="41" w16cid:durableId="1697777230">
    <w:abstractNumId w:val="7"/>
  </w:num>
  <w:num w:numId="42" w16cid:durableId="1056129087">
    <w:abstractNumId w:val="7"/>
  </w:num>
  <w:num w:numId="43" w16cid:durableId="1609196870">
    <w:abstractNumId w:val="7"/>
  </w:num>
  <w:num w:numId="44" w16cid:durableId="385835385">
    <w:abstractNumId w:val="7"/>
  </w:num>
  <w:num w:numId="45" w16cid:durableId="3294126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34B"/>
    <w:rsid w:val="00000429"/>
    <w:rsid w:val="00001F25"/>
    <w:rsid w:val="00004726"/>
    <w:rsid w:val="00004D25"/>
    <w:rsid w:val="000053C4"/>
    <w:rsid w:val="000104B2"/>
    <w:rsid w:val="000124BB"/>
    <w:rsid w:val="00012E11"/>
    <w:rsid w:val="00015444"/>
    <w:rsid w:val="00017E57"/>
    <w:rsid w:val="00022994"/>
    <w:rsid w:val="0002353E"/>
    <w:rsid w:val="00023630"/>
    <w:rsid w:val="00023E5C"/>
    <w:rsid w:val="000253D8"/>
    <w:rsid w:val="00030B47"/>
    <w:rsid w:val="00030E94"/>
    <w:rsid w:val="000322AA"/>
    <w:rsid w:val="00033F98"/>
    <w:rsid w:val="00033FFE"/>
    <w:rsid w:val="00034033"/>
    <w:rsid w:val="000352D8"/>
    <w:rsid w:val="00035F46"/>
    <w:rsid w:val="00037E34"/>
    <w:rsid w:val="0004288F"/>
    <w:rsid w:val="00042C57"/>
    <w:rsid w:val="00044AEA"/>
    <w:rsid w:val="000455FD"/>
    <w:rsid w:val="00045C1F"/>
    <w:rsid w:val="0005044A"/>
    <w:rsid w:val="00050E38"/>
    <w:rsid w:val="00052119"/>
    <w:rsid w:val="00052F48"/>
    <w:rsid w:val="000556FD"/>
    <w:rsid w:val="00057A33"/>
    <w:rsid w:val="00061B5B"/>
    <w:rsid w:val="00061BD9"/>
    <w:rsid w:val="00062992"/>
    <w:rsid w:val="00066DA9"/>
    <w:rsid w:val="000678BD"/>
    <w:rsid w:val="00073EC5"/>
    <w:rsid w:val="00073F2B"/>
    <w:rsid w:val="00074410"/>
    <w:rsid w:val="00074B37"/>
    <w:rsid w:val="00074E01"/>
    <w:rsid w:val="00074F3D"/>
    <w:rsid w:val="00075F9E"/>
    <w:rsid w:val="000772D2"/>
    <w:rsid w:val="000773B9"/>
    <w:rsid w:val="000805C4"/>
    <w:rsid w:val="00082AC8"/>
    <w:rsid w:val="000876F4"/>
    <w:rsid w:val="00087E50"/>
    <w:rsid w:val="0009095B"/>
    <w:rsid w:val="00091E29"/>
    <w:rsid w:val="0009412E"/>
    <w:rsid w:val="0009658E"/>
    <w:rsid w:val="000967DD"/>
    <w:rsid w:val="000A013D"/>
    <w:rsid w:val="000A02D4"/>
    <w:rsid w:val="000A10BA"/>
    <w:rsid w:val="000A1565"/>
    <w:rsid w:val="000A1C38"/>
    <w:rsid w:val="000A20D5"/>
    <w:rsid w:val="000A5335"/>
    <w:rsid w:val="000A55F4"/>
    <w:rsid w:val="000A6A73"/>
    <w:rsid w:val="000B16F2"/>
    <w:rsid w:val="000B6175"/>
    <w:rsid w:val="000C4095"/>
    <w:rsid w:val="000C49B8"/>
    <w:rsid w:val="000C68F3"/>
    <w:rsid w:val="000C6B6D"/>
    <w:rsid w:val="000C7B3A"/>
    <w:rsid w:val="000D1E28"/>
    <w:rsid w:val="000D2215"/>
    <w:rsid w:val="000D22A5"/>
    <w:rsid w:val="000D234D"/>
    <w:rsid w:val="000D2690"/>
    <w:rsid w:val="000D501D"/>
    <w:rsid w:val="000E1E32"/>
    <w:rsid w:val="000E26FC"/>
    <w:rsid w:val="000F03F3"/>
    <w:rsid w:val="000F184C"/>
    <w:rsid w:val="000F1B3F"/>
    <w:rsid w:val="000F2214"/>
    <w:rsid w:val="000F37FE"/>
    <w:rsid w:val="000F5610"/>
    <w:rsid w:val="000F5A44"/>
    <w:rsid w:val="000F5D02"/>
    <w:rsid w:val="001001DF"/>
    <w:rsid w:val="0010150B"/>
    <w:rsid w:val="00101EE4"/>
    <w:rsid w:val="00103A19"/>
    <w:rsid w:val="0010460F"/>
    <w:rsid w:val="00105D64"/>
    <w:rsid w:val="00105EBC"/>
    <w:rsid w:val="00106B5A"/>
    <w:rsid w:val="00107D6C"/>
    <w:rsid w:val="00113517"/>
    <w:rsid w:val="0011441C"/>
    <w:rsid w:val="00122BC2"/>
    <w:rsid w:val="001234EF"/>
    <w:rsid w:val="00124846"/>
    <w:rsid w:val="00124D3C"/>
    <w:rsid w:val="00126E64"/>
    <w:rsid w:val="00131948"/>
    <w:rsid w:val="001343BE"/>
    <w:rsid w:val="00134440"/>
    <w:rsid w:val="00143824"/>
    <w:rsid w:val="00146EB6"/>
    <w:rsid w:val="00153D60"/>
    <w:rsid w:val="00154FE4"/>
    <w:rsid w:val="00156F8C"/>
    <w:rsid w:val="001624A0"/>
    <w:rsid w:val="001635CE"/>
    <w:rsid w:val="001639F9"/>
    <w:rsid w:val="0016466C"/>
    <w:rsid w:val="0016511F"/>
    <w:rsid w:val="0016715D"/>
    <w:rsid w:val="00172567"/>
    <w:rsid w:val="001725BE"/>
    <w:rsid w:val="00172C33"/>
    <w:rsid w:val="001741CD"/>
    <w:rsid w:val="00175EB8"/>
    <w:rsid w:val="00176E96"/>
    <w:rsid w:val="0018105D"/>
    <w:rsid w:val="0018181A"/>
    <w:rsid w:val="001834BD"/>
    <w:rsid w:val="0018686D"/>
    <w:rsid w:val="0018702F"/>
    <w:rsid w:val="00187D9F"/>
    <w:rsid w:val="00191386"/>
    <w:rsid w:val="00193085"/>
    <w:rsid w:val="001938C1"/>
    <w:rsid w:val="00193F52"/>
    <w:rsid w:val="0019409F"/>
    <w:rsid w:val="0019613F"/>
    <w:rsid w:val="001A1CBB"/>
    <w:rsid w:val="001A2B75"/>
    <w:rsid w:val="001A3C94"/>
    <w:rsid w:val="001A747A"/>
    <w:rsid w:val="001B1F42"/>
    <w:rsid w:val="001B2097"/>
    <w:rsid w:val="001B431F"/>
    <w:rsid w:val="001C1174"/>
    <w:rsid w:val="001C1D70"/>
    <w:rsid w:val="001C28E5"/>
    <w:rsid w:val="001C4F8E"/>
    <w:rsid w:val="001C7501"/>
    <w:rsid w:val="001D1B60"/>
    <w:rsid w:val="001D22AD"/>
    <w:rsid w:val="001D2D57"/>
    <w:rsid w:val="001D3EAD"/>
    <w:rsid w:val="001D4FEE"/>
    <w:rsid w:val="001D522E"/>
    <w:rsid w:val="001D5A40"/>
    <w:rsid w:val="001E31A8"/>
    <w:rsid w:val="001E330A"/>
    <w:rsid w:val="001E36FD"/>
    <w:rsid w:val="001E7344"/>
    <w:rsid w:val="001E78BA"/>
    <w:rsid w:val="001F48AC"/>
    <w:rsid w:val="001F5C56"/>
    <w:rsid w:val="001F6522"/>
    <w:rsid w:val="001F7255"/>
    <w:rsid w:val="001F7864"/>
    <w:rsid w:val="0020598D"/>
    <w:rsid w:val="00206381"/>
    <w:rsid w:val="00207F76"/>
    <w:rsid w:val="00210C6F"/>
    <w:rsid w:val="00212316"/>
    <w:rsid w:val="00216C6C"/>
    <w:rsid w:val="00226E99"/>
    <w:rsid w:val="0023065D"/>
    <w:rsid w:val="00230A1C"/>
    <w:rsid w:val="00232F0E"/>
    <w:rsid w:val="0023381C"/>
    <w:rsid w:val="00233CAB"/>
    <w:rsid w:val="002342F9"/>
    <w:rsid w:val="002346B4"/>
    <w:rsid w:val="002353DB"/>
    <w:rsid w:val="0023642C"/>
    <w:rsid w:val="0023657D"/>
    <w:rsid w:val="00236733"/>
    <w:rsid w:val="002411CD"/>
    <w:rsid w:val="0024508F"/>
    <w:rsid w:val="00246C47"/>
    <w:rsid w:val="00256949"/>
    <w:rsid w:val="00257438"/>
    <w:rsid w:val="00260B46"/>
    <w:rsid w:val="002618FB"/>
    <w:rsid w:val="00261EE4"/>
    <w:rsid w:val="00263A4D"/>
    <w:rsid w:val="00266ABB"/>
    <w:rsid w:val="00270FE0"/>
    <w:rsid w:val="00271E23"/>
    <w:rsid w:val="00272D93"/>
    <w:rsid w:val="0027599F"/>
    <w:rsid w:val="00276AB3"/>
    <w:rsid w:val="002829F0"/>
    <w:rsid w:val="0029109B"/>
    <w:rsid w:val="002910D0"/>
    <w:rsid w:val="002A0415"/>
    <w:rsid w:val="002A1C7A"/>
    <w:rsid w:val="002A252A"/>
    <w:rsid w:val="002A3B40"/>
    <w:rsid w:val="002A5ACD"/>
    <w:rsid w:val="002A6667"/>
    <w:rsid w:val="002A7E39"/>
    <w:rsid w:val="002B034D"/>
    <w:rsid w:val="002B0CB8"/>
    <w:rsid w:val="002B1046"/>
    <w:rsid w:val="002B730F"/>
    <w:rsid w:val="002B7EB7"/>
    <w:rsid w:val="002C283B"/>
    <w:rsid w:val="002C4201"/>
    <w:rsid w:val="002C497A"/>
    <w:rsid w:val="002C58DD"/>
    <w:rsid w:val="002C5F98"/>
    <w:rsid w:val="002D2BCF"/>
    <w:rsid w:val="002D2CB1"/>
    <w:rsid w:val="002D31FC"/>
    <w:rsid w:val="002E114A"/>
    <w:rsid w:val="002E26BC"/>
    <w:rsid w:val="002E4574"/>
    <w:rsid w:val="002E534F"/>
    <w:rsid w:val="002E5985"/>
    <w:rsid w:val="002E738A"/>
    <w:rsid w:val="002F05BF"/>
    <w:rsid w:val="002F0C4C"/>
    <w:rsid w:val="002F1AF8"/>
    <w:rsid w:val="00304925"/>
    <w:rsid w:val="00305B6E"/>
    <w:rsid w:val="003107A8"/>
    <w:rsid w:val="00312F1B"/>
    <w:rsid w:val="0031432B"/>
    <w:rsid w:val="0031564F"/>
    <w:rsid w:val="00315984"/>
    <w:rsid w:val="003176AB"/>
    <w:rsid w:val="0032080A"/>
    <w:rsid w:val="0032311C"/>
    <w:rsid w:val="003251B5"/>
    <w:rsid w:val="00326117"/>
    <w:rsid w:val="003326E8"/>
    <w:rsid w:val="003424C2"/>
    <w:rsid w:val="00342DD2"/>
    <w:rsid w:val="00343928"/>
    <w:rsid w:val="00350450"/>
    <w:rsid w:val="003514AA"/>
    <w:rsid w:val="00353BFB"/>
    <w:rsid w:val="00353D2E"/>
    <w:rsid w:val="00353DEC"/>
    <w:rsid w:val="00354671"/>
    <w:rsid w:val="00354F74"/>
    <w:rsid w:val="003555DB"/>
    <w:rsid w:val="003562D5"/>
    <w:rsid w:val="00357ACF"/>
    <w:rsid w:val="00360677"/>
    <w:rsid w:val="00360A53"/>
    <w:rsid w:val="00363AFF"/>
    <w:rsid w:val="00367658"/>
    <w:rsid w:val="00370133"/>
    <w:rsid w:val="003720E5"/>
    <w:rsid w:val="0037266D"/>
    <w:rsid w:val="00376451"/>
    <w:rsid w:val="00380494"/>
    <w:rsid w:val="0038508D"/>
    <w:rsid w:val="00390472"/>
    <w:rsid w:val="00390B6F"/>
    <w:rsid w:val="00396D76"/>
    <w:rsid w:val="00396FB4"/>
    <w:rsid w:val="003A2625"/>
    <w:rsid w:val="003A2EB7"/>
    <w:rsid w:val="003A3BAE"/>
    <w:rsid w:val="003A4F40"/>
    <w:rsid w:val="003A6FF3"/>
    <w:rsid w:val="003B04F7"/>
    <w:rsid w:val="003B070C"/>
    <w:rsid w:val="003B2C71"/>
    <w:rsid w:val="003B6A4A"/>
    <w:rsid w:val="003B6EBA"/>
    <w:rsid w:val="003C4FB8"/>
    <w:rsid w:val="003C64D9"/>
    <w:rsid w:val="003D12F5"/>
    <w:rsid w:val="003D2A99"/>
    <w:rsid w:val="003D30AC"/>
    <w:rsid w:val="003D63D7"/>
    <w:rsid w:val="003D65FD"/>
    <w:rsid w:val="003D71A9"/>
    <w:rsid w:val="003E204D"/>
    <w:rsid w:val="003E21E2"/>
    <w:rsid w:val="003E3309"/>
    <w:rsid w:val="003E482A"/>
    <w:rsid w:val="003E4F99"/>
    <w:rsid w:val="003F3946"/>
    <w:rsid w:val="003F4D3A"/>
    <w:rsid w:val="003F6ECF"/>
    <w:rsid w:val="003F74CE"/>
    <w:rsid w:val="00401336"/>
    <w:rsid w:val="004035BC"/>
    <w:rsid w:val="0040486B"/>
    <w:rsid w:val="00407B52"/>
    <w:rsid w:val="0041053B"/>
    <w:rsid w:val="004114F5"/>
    <w:rsid w:val="00413FE8"/>
    <w:rsid w:val="00414B7C"/>
    <w:rsid w:val="00415DA6"/>
    <w:rsid w:val="00417D37"/>
    <w:rsid w:val="0042199A"/>
    <w:rsid w:val="00422237"/>
    <w:rsid w:val="0042466F"/>
    <w:rsid w:val="00426E4C"/>
    <w:rsid w:val="0043171D"/>
    <w:rsid w:val="00432629"/>
    <w:rsid w:val="00433D0F"/>
    <w:rsid w:val="00434908"/>
    <w:rsid w:val="004372AB"/>
    <w:rsid w:val="004402C5"/>
    <w:rsid w:val="00440B42"/>
    <w:rsid w:val="004417C7"/>
    <w:rsid w:val="00442EFD"/>
    <w:rsid w:val="0044337D"/>
    <w:rsid w:val="00445C7D"/>
    <w:rsid w:val="004520B5"/>
    <w:rsid w:val="00452BED"/>
    <w:rsid w:val="004535BD"/>
    <w:rsid w:val="00453EE6"/>
    <w:rsid w:val="0045579C"/>
    <w:rsid w:val="00456D7A"/>
    <w:rsid w:val="00457C93"/>
    <w:rsid w:val="00460E07"/>
    <w:rsid w:val="00460E8A"/>
    <w:rsid w:val="00461118"/>
    <w:rsid w:val="00461B29"/>
    <w:rsid w:val="004624E0"/>
    <w:rsid w:val="00463104"/>
    <w:rsid w:val="004647AE"/>
    <w:rsid w:val="00465B50"/>
    <w:rsid w:val="00465CC5"/>
    <w:rsid w:val="004714D1"/>
    <w:rsid w:val="00471B83"/>
    <w:rsid w:val="004773CF"/>
    <w:rsid w:val="00477CF9"/>
    <w:rsid w:val="004822C7"/>
    <w:rsid w:val="00483012"/>
    <w:rsid w:val="004852FA"/>
    <w:rsid w:val="004861E2"/>
    <w:rsid w:val="00491877"/>
    <w:rsid w:val="00491B80"/>
    <w:rsid w:val="0049218D"/>
    <w:rsid w:val="00493829"/>
    <w:rsid w:val="004950A3"/>
    <w:rsid w:val="0049658F"/>
    <w:rsid w:val="00497BD3"/>
    <w:rsid w:val="004A2A1F"/>
    <w:rsid w:val="004A4B3F"/>
    <w:rsid w:val="004A63BD"/>
    <w:rsid w:val="004B36A4"/>
    <w:rsid w:val="004B404B"/>
    <w:rsid w:val="004C0510"/>
    <w:rsid w:val="004C0D1F"/>
    <w:rsid w:val="004C0F73"/>
    <w:rsid w:val="004C1341"/>
    <w:rsid w:val="004C2AC6"/>
    <w:rsid w:val="004C4E00"/>
    <w:rsid w:val="004C6199"/>
    <w:rsid w:val="004C6639"/>
    <w:rsid w:val="004C705E"/>
    <w:rsid w:val="004C71EF"/>
    <w:rsid w:val="004D016A"/>
    <w:rsid w:val="004D24EE"/>
    <w:rsid w:val="004D292D"/>
    <w:rsid w:val="004D35FB"/>
    <w:rsid w:val="004D67D0"/>
    <w:rsid w:val="004D692C"/>
    <w:rsid w:val="004E6C0A"/>
    <w:rsid w:val="004E7617"/>
    <w:rsid w:val="004E79B7"/>
    <w:rsid w:val="004F2031"/>
    <w:rsid w:val="004F310F"/>
    <w:rsid w:val="004F451B"/>
    <w:rsid w:val="004F60DB"/>
    <w:rsid w:val="004F75DF"/>
    <w:rsid w:val="004F78A4"/>
    <w:rsid w:val="00500EB0"/>
    <w:rsid w:val="00502297"/>
    <w:rsid w:val="005023D2"/>
    <w:rsid w:val="00502F16"/>
    <w:rsid w:val="00503ACB"/>
    <w:rsid w:val="005062B8"/>
    <w:rsid w:val="00507269"/>
    <w:rsid w:val="005078B7"/>
    <w:rsid w:val="00507FB6"/>
    <w:rsid w:val="0051181A"/>
    <w:rsid w:val="00515C6C"/>
    <w:rsid w:val="00515D08"/>
    <w:rsid w:val="00517B5F"/>
    <w:rsid w:val="00521C61"/>
    <w:rsid w:val="0052203D"/>
    <w:rsid w:val="005241F5"/>
    <w:rsid w:val="00525ED8"/>
    <w:rsid w:val="00536229"/>
    <w:rsid w:val="00536AC0"/>
    <w:rsid w:val="00540223"/>
    <w:rsid w:val="005404FF"/>
    <w:rsid w:val="00540811"/>
    <w:rsid w:val="005411F4"/>
    <w:rsid w:val="005436C4"/>
    <w:rsid w:val="0054500A"/>
    <w:rsid w:val="00547B74"/>
    <w:rsid w:val="0055170B"/>
    <w:rsid w:val="00551F98"/>
    <w:rsid w:val="00553B3D"/>
    <w:rsid w:val="00554A58"/>
    <w:rsid w:val="00554E43"/>
    <w:rsid w:val="00556714"/>
    <w:rsid w:val="00560137"/>
    <w:rsid w:val="0056482D"/>
    <w:rsid w:val="0057201B"/>
    <w:rsid w:val="00576388"/>
    <w:rsid w:val="00576542"/>
    <w:rsid w:val="00576ACD"/>
    <w:rsid w:val="00577199"/>
    <w:rsid w:val="00581529"/>
    <w:rsid w:val="00583676"/>
    <w:rsid w:val="00583A62"/>
    <w:rsid w:val="00583B79"/>
    <w:rsid w:val="00592100"/>
    <w:rsid w:val="00592EE6"/>
    <w:rsid w:val="0059413F"/>
    <w:rsid w:val="005943FC"/>
    <w:rsid w:val="005947B9"/>
    <w:rsid w:val="00596A9A"/>
    <w:rsid w:val="00597A9F"/>
    <w:rsid w:val="005A0CC3"/>
    <w:rsid w:val="005A3112"/>
    <w:rsid w:val="005A38C1"/>
    <w:rsid w:val="005A493B"/>
    <w:rsid w:val="005A7856"/>
    <w:rsid w:val="005B0CA8"/>
    <w:rsid w:val="005B241E"/>
    <w:rsid w:val="005B3058"/>
    <w:rsid w:val="005B73A5"/>
    <w:rsid w:val="005C0D12"/>
    <w:rsid w:val="005C1556"/>
    <w:rsid w:val="005C30F0"/>
    <w:rsid w:val="005C442F"/>
    <w:rsid w:val="005C4D22"/>
    <w:rsid w:val="005C4E53"/>
    <w:rsid w:val="005C6639"/>
    <w:rsid w:val="005D0482"/>
    <w:rsid w:val="005D0FD0"/>
    <w:rsid w:val="005D3FD2"/>
    <w:rsid w:val="005D6233"/>
    <w:rsid w:val="005D6932"/>
    <w:rsid w:val="005D7ED0"/>
    <w:rsid w:val="005E00DF"/>
    <w:rsid w:val="005E1D1E"/>
    <w:rsid w:val="005E5469"/>
    <w:rsid w:val="005E62B9"/>
    <w:rsid w:val="005E7A07"/>
    <w:rsid w:val="005F0288"/>
    <w:rsid w:val="005F2BD4"/>
    <w:rsid w:val="005F3EB0"/>
    <w:rsid w:val="005F5C23"/>
    <w:rsid w:val="00600D68"/>
    <w:rsid w:val="0060164E"/>
    <w:rsid w:val="00602F54"/>
    <w:rsid w:val="00604E0C"/>
    <w:rsid w:val="006067BE"/>
    <w:rsid w:val="00607A65"/>
    <w:rsid w:val="00611EB1"/>
    <w:rsid w:val="00612BB0"/>
    <w:rsid w:val="00613AF4"/>
    <w:rsid w:val="0061542C"/>
    <w:rsid w:val="00615492"/>
    <w:rsid w:val="00615908"/>
    <w:rsid w:val="00615A3E"/>
    <w:rsid w:val="0062041E"/>
    <w:rsid w:val="006204D3"/>
    <w:rsid w:val="00622260"/>
    <w:rsid w:val="00623135"/>
    <w:rsid w:val="00623B01"/>
    <w:rsid w:val="00623C69"/>
    <w:rsid w:val="00630234"/>
    <w:rsid w:val="00630B58"/>
    <w:rsid w:val="006330F8"/>
    <w:rsid w:val="006332F4"/>
    <w:rsid w:val="006335BC"/>
    <w:rsid w:val="00634AC2"/>
    <w:rsid w:val="00635CE4"/>
    <w:rsid w:val="00637F39"/>
    <w:rsid w:val="00640062"/>
    <w:rsid w:val="00641C0A"/>
    <w:rsid w:val="0064236A"/>
    <w:rsid w:val="006430D2"/>
    <w:rsid w:val="00645EFF"/>
    <w:rsid w:val="006467C5"/>
    <w:rsid w:val="00647D4E"/>
    <w:rsid w:val="0065081C"/>
    <w:rsid w:val="0065089A"/>
    <w:rsid w:val="00654E71"/>
    <w:rsid w:val="00656A75"/>
    <w:rsid w:val="00660A39"/>
    <w:rsid w:val="00662902"/>
    <w:rsid w:val="00663F09"/>
    <w:rsid w:val="006655BE"/>
    <w:rsid w:val="00666A32"/>
    <w:rsid w:val="00672BEC"/>
    <w:rsid w:val="00673577"/>
    <w:rsid w:val="00673C30"/>
    <w:rsid w:val="00674385"/>
    <w:rsid w:val="00674C7C"/>
    <w:rsid w:val="00674CA9"/>
    <w:rsid w:val="00677365"/>
    <w:rsid w:val="00680FBA"/>
    <w:rsid w:val="00683CCA"/>
    <w:rsid w:val="00685EB6"/>
    <w:rsid w:val="00686FB6"/>
    <w:rsid w:val="00691C98"/>
    <w:rsid w:val="00692D35"/>
    <w:rsid w:val="00697D63"/>
    <w:rsid w:val="00697E5A"/>
    <w:rsid w:val="006A157A"/>
    <w:rsid w:val="006A5C4E"/>
    <w:rsid w:val="006A65C2"/>
    <w:rsid w:val="006A672D"/>
    <w:rsid w:val="006B0B4E"/>
    <w:rsid w:val="006B561C"/>
    <w:rsid w:val="006B64C7"/>
    <w:rsid w:val="006C2A99"/>
    <w:rsid w:val="006C2EAA"/>
    <w:rsid w:val="006C745E"/>
    <w:rsid w:val="006D0724"/>
    <w:rsid w:val="006D210E"/>
    <w:rsid w:val="006D4E24"/>
    <w:rsid w:val="006D54E3"/>
    <w:rsid w:val="006D554E"/>
    <w:rsid w:val="006D64BC"/>
    <w:rsid w:val="006F2B41"/>
    <w:rsid w:val="006F7C9A"/>
    <w:rsid w:val="007002C9"/>
    <w:rsid w:val="007007F9"/>
    <w:rsid w:val="00700B4B"/>
    <w:rsid w:val="00702526"/>
    <w:rsid w:val="00702CAD"/>
    <w:rsid w:val="00703697"/>
    <w:rsid w:val="00706E81"/>
    <w:rsid w:val="00707FB9"/>
    <w:rsid w:val="00710177"/>
    <w:rsid w:val="007107F5"/>
    <w:rsid w:val="0071141F"/>
    <w:rsid w:val="00712187"/>
    <w:rsid w:val="00714BE7"/>
    <w:rsid w:val="00716DE1"/>
    <w:rsid w:val="007209B1"/>
    <w:rsid w:val="0072393D"/>
    <w:rsid w:val="0072561C"/>
    <w:rsid w:val="007269F2"/>
    <w:rsid w:val="007273B8"/>
    <w:rsid w:val="0072782D"/>
    <w:rsid w:val="00727B5A"/>
    <w:rsid w:val="007324C6"/>
    <w:rsid w:val="00732DDD"/>
    <w:rsid w:val="0073307F"/>
    <w:rsid w:val="00733732"/>
    <w:rsid w:val="007343E5"/>
    <w:rsid w:val="007346D2"/>
    <w:rsid w:val="00735DE8"/>
    <w:rsid w:val="00736019"/>
    <w:rsid w:val="00741C97"/>
    <w:rsid w:val="007426BD"/>
    <w:rsid w:val="0074472F"/>
    <w:rsid w:val="0074719C"/>
    <w:rsid w:val="0074721D"/>
    <w:rsid w:val="00754ACB"/>
    <w:rsid w:val="00756DDD"/>
    <w:rsid w:val="00760937"/>
    <w:rsid w:val="00761894"/>
    <w:rsid w:val="00761CFE"/>
    <w:rsid w:val="0076205E"/>
    <w:rsid w:val="0076223C"/>
    <w:rsid w:val="007628FB"/>
    <w:rsid w:val="00771C95"/>
    <w:rsid w:val="0077587E"/>
    <w:rsid w:val="00775897"/>
    <w:rsid w:val="0077640D"/>
    <w:rsid w:val="00780E91"/>
    <w:rsid w:val="007931F0"/>
    <w:rsid w:val="00797AE7"/>
    <w:rsid w:val="007A1653"/>
    <w:rsid w:val="007A1DAB"/>
    <w:rsid w:val="007A3067"/>
    <w:rsid w:val="007A4BFB"/>
    <w:rsid w:val="007A58A9"/>
    <w:rsid w:val="007A5D6D"/>
    <w:rsid w:val="007B2077"/>
    <w:rsid w:val="007B378C"/>
    <w:rsid w:val="007C0853"/>
    <w:rsid w:val="007C08C7"/>
    <w:rsid w:val="007C31BA"/>
    <w:rsid w:val="007C6940"/>
    <w:rsid w:val="007C7055"/>
    <w:rsid w:val="007D1187"/>
    <w:rsid w:val="007D2516"/>
    <w:rsid w:val="007D31BB"/>
    <w:rsid w:val="007D4005"/>
    <w:rsid w:val="007D4187"/>
    <w:rsid w:val="007D4ACD"/>
    <w:rsid w:val="007E0DD1"/>
    <w:rsid w:val="007E5DB7"/>
    <w:rsid w:val="007F3452"/>
    <w:rsid w:val="007F6F96"/>
    <w:rsid w:val="007F7D46"/>
    <w:rsid w:val="00802AF4"/>
    <w:rsid w:val="00802C94"/>
    <w:rsid w:val="00803E59"/>
    <w:rsid w:val="00805286"/>
    <w:rsid w:val="00806194"/>
    <w:rsid w:val="008130C4"/>
    <w:rsid w:val="00814158"/>
    <w:rsid w:val="008144D4"/>
    <w:rsid w:val="00815C0D"/>
    <w:rsid w:val="00815D1B"/>
    <w:rsid w:val="00817657"/>
    <w:rsid w:val="008212FA"/>
    <w:rsid w:val="00821A1C"/>
    <w:rsid w:val="00821B71"/>
    <w:rsid w:val="0082277B"/>
    <w:rsid w:val="00822F0A"/>
    <w:rsid w:val="00825CF0"/>
    <w:rsid w:val="00826D19"/>
    <w:rsid w:val="00830438"/>
    <w:rsid w:val="00831510"/>
    <w:rsid w:val="00831702"/>
    <w:rsid w:val="00831782"/>
    <w:rsid w:val="00831913"/>
    <w:rsid w:val="00831BFE"/>
    <w:rsid w:val="00832071"/>
    <w:rsid w:val="00832A8F"/>
    <w:rsid w:val="008353F6"/>
    <w:rsid w:val="0084091D"/>
    <w:rsid w:val="00844E09"/>
    <w:rsid w:val="00850E80"/>
    <w:rsid w:val="008513D9"/>
    <w:rsid w:val="00853644"/>
    <w:rsid w:val="00855C42"/>
    <w:rsid w:val="00861B78"/>
    <w:rsid w:val="00863A06"/>
    <w:rsid w:val="00867F2F"/>
    <w:rsid w:val="008705A4"/>
    <w:rsid w:val="008715BE"/>
    <w:rsid w:val="00876550"/>
    <w:rsid w:val="00876D08"/>
    <w:rsid w:val="008816B6"/>
    <w:rsid w:val="00881B0E"/>
    <w:rsid w:val="00881F77"/>
    <w:rsid w:val="00883E74"/>
    <w:rsid w:val="00883FB1"/>
    <w:rsid w:val="008854C7"/>
    <w:rsid w:val="008866D8"/>
    <w:rsid w:val="008923E8"/>
    <w:rsid w:val="00893354"/>
    <w:rsid w:val="008944BA"/>
    <w:rsid w:val="008953B3"/>
    <w:rsid w:val="0089675B"/>
    <w:rsid w:val="008A0DB7"/>
    <w:rsid w:val="008A1FFA"/>
    <w:rsid w:val="008A3F7A"/>
    <w:rsid w:val="008A49B5"/>
    <w:rsid w:val="008A4E8F"/>
    <w:rsid w:val="008B2977"/>
    <w:rsid w:val="008B2ECD"/>
    <w:rsid w:val="008B58ED"/>
    <w:rsid w:val="008B6220"/>
    <w:rsid w:val="008B7352"/>
    <w:rsid w:val="008B7900"/>
    <w:rsid w:val="008C00FD"/>
    <w:rsid w:val="008C11D5"/>
    <w:rsid w:val="008C1DB3"/>
    <w:rsid w:val="008C3084"/>
    <w:rsid w:val="008C4628"/>
    <w:rsid w:val="008C6217"/>
    <w:rsid w:val="008D0F45"/>
    <w:rsid w:val="008E089D"/>
    <w:rsid w:val="008E217F"/>
    <w:rsid w:val="008E4818"/>
    <w:rsid w:val="008E7950"/>
    <w:rsid w:val="008F0FB3"/>
    <w:rsid w:val="008F1BB7"/>
    <w:rsid w:val="008F1CFF"/>
    <w:rsid w:val="008F3007"/>
    <w:rsid w:val="008F3A9B"/>
    <w:rsid w:val="008F43D8"/>
    <w:rsid w:val="008F4E25"/>
    <w:rsid w:val="008F5C74"/>
    <w:rsid w:val="00900A9E"/>
    <w:rsid w:val="00904500"/>
    <w:rsid w:val="009103D3"/>
    <w:rsid w:val="0091072C"/>
    <w:rsid w:val="009140E8"/>
    <w:rsid w:val="00914143"/>
    <w:rsid w:val="0091774F"/>
    <w:rsid w:val="009239F1"/>
    <w:rsid w:val="009244BF"/>
    <w:rsid w:val="00925AB9"/>
    <w:rsid w:val="0092734B"/>
    <w:rsid w:val="00927B98"/>
    <w:rsid w:val="0093011B"/>
    <w:rsid w:val="0093358D"/>
    <w:rsid w:val="00935A38"/>
    <w:rsid w:val="00935D7B"/>
    <w:rsid w:val="009361C5"/>
    <w:rsid w:val="009368DD"/>
    <w:rsid w:val="00941D5C"/>
    <w:rsid w:val="00942012"/>
    <w:rsid w:val="009425D9"/>
    <w:rsid w:val="00943EEC"/>
    <w:rsid w:val="0094403C"/>
    <w:rsid w:val="009440B2"/>
    <w:rsid w:val="00945A8D"/>
    <w:rsid w:val="00946A26"/>
    <w:rsid w:val="00946C7A"/>
    <w:rsid w:val="00950E37"/>
    <w:rsid w:val="00951CEE"/>
    <w:rsid w:val="00953AED"/>
    <w:rsid w:val="00954244"/>
    <w:rsid w:val="00962E55"/>
    <w:rsid w:val="00964B5F"/>
    <w:rsid w:val="009705BA"/>
    <w:rsid w:val="00970BF4"/>
    <w:rsid w:val="00971AFD"/>
    <w:rsid w:val="00973267"/>
    <w:rsid w:val="00973352"/>
    <w:rsid w:val="0097541C"/>
    <w:rsid w:val="009844F2"/>
    <w:rsid w:val="00985815"/>
    <w:rsid w:val="00986EF1"/>
    <w:rsid w:val="00987720"/>
    <w:rsid w:val="00991FF8"/>
    <w:rsid w:val="00994E94"/>
    <w:rsid w:val="009951A9"/>
    <w:rsid w:val="00996C3A"/>
    <w:rsid w:val="009A06ED"/>
    <w:rsid w:val="009A241B"/>
    <w:rsid w:val="009A4E7C"/>
    <w:rsid w:val="009A5564"/>
    <w:rsid w:val="009A6638"/>
    <w:rsid w:val="009A7FB6"/>
    <w:rsid w:val="009B0062"/>
    <w:rsid w:val="009B1A9B"/>
    <w:rsid w:val="009B1CC1"/>
    <w:rsid w:val="009B263D"/>
    <w:rsid w:val="009B280A"/>
    <w:rsid w:val="009B29A6"/>
    <w:rsid w:val="009B5690"/>
    <w:rsid w:val="009C08DD"/>
    <w:rsid w:val="009C2495"/>
    <w:rsid w:val="009C2C46"/>
    <w:rsid w:val="009C33B4"/>
    <w:rsid w:val="009C3BC8"/>
    <w:rsid w:val="009C46D2"/>
    <w:rsid w:val="009D01E6"/>
    <w:rsid w:val="009D1024"/>
    <w:rsid w:val="009D2400"/>
    <w:rsid w:val="009D2A9B"/>
    <w:rsid w:val="009D6656"/>
    <w:rsid w:val="009D68D0"/>
    <w:rsid w:val="009D6A04"/>
    <w:rsid w:val="009D6D3C"/>
    <w:rsid w:val="009D7923"/>
    <w:rsid w:val="009D79B9"/>
    <w:rsid w:val="009E21D0"/>
    <w:rsid w:val="009E7DA7"/>
    <w:rsid w:val="009F00C6"/>
    <w:rsid w:val="009F27F2"/>
    <w:rsid w:val="009F2CFA"/>
    <w:rsid w:val="009F56A3"/>
    <w:rsid w:val="009F77ED"/>
    <w:rsid w:val="009F7A98"/>
    <w:rsid w:val="009F7D4B"/>
    <w:rsid w:val="009F7E9F"/>
    <w:rsid w:val="00A00741"/>
    <w:rsid w:val="00A12A45"/>
    <w:rsid w:val="00A14E5B"/>
    <w:rsid w:val="00A2170C"/>
    <w:rsid w:val="00A226B1"/>
    <w:rsid w:val="00A22B31"/>
    <w:rsid w:val="00A23608"/>
    <w:rsid w:val="00A238F2"/>
    <w:rsid w:val="00A271F5"/>
    <w:rsid w:val="00A27F83"/>
    <w:rsid w:val="00A35A06"/>
    <w:rsid w:val="00A37975"/>
    <w:rsid w:val="00A412F4"/>
    <w:rsid w:val="00A41D1E"/>
    <w:rsid w:val="00A45D9D"/>
    <w:rsid w:val="00A4778C"/>
    <w:rsid w:val="00A47C17"/>
    <w:rsid w:val="00A50ADD"/>
    <w:rsid w:val="00A531F8"/>
    <w:rsid w:val="00A5445D"/>
    <w:rsid w:val="00A547D3"/>
    <w:rsid w:val="00A60370"/>
    <w:rsid w:val="00A65FF2"/>
    <w:rsid w:val="00A66EC0"/>
    <w:rsid w:val="00A71165"/>
    <w:rsid w:val="00A717B9"/>
    <w:rsid w:val="00A73C37"/>
    <w:rsid w:val="00A805CE"/>
    <w:rsid w:val="00A862AE"/>
    <w:rsid w:val="00A87B44"/>
    <w:rsid w:val="00A93727"/>
    <w:rsid w:val="00A93828"/>
    <w:rsid w:val="00A93C0C"/>
    <w:rsid w:val="00AA2017"/>
    <w:rsid w:val="00AA2F7D"/>
    <w:rsid w:val="00AA69DE"/>
    <w:rsid w:val="00AA7CBE"/>
    <w:rsid w:val="00AB3A49"/>
    <w:rsid w:val="00AC4E6E"/>
    <w:rsid w:val="00AC6673"/>
    <w:rsid w:val="00AC6FCC"/>
    <w:rsid w:val="00AC7857"/>
    <w:rsid w:val="00AD6288"/>
    <w:rsid w:val="00AD63FB"/>
    <w:rsid w:val="00AD6425"/>
    <w:rsid w:val="00AE0A9C"/>
    <w:rsid w:val="00AE0C24"/>
    <w:rsid w:val="00AE1D7B"/>
    <w:rsid w:val="00AE238E"/>
    <w:rsid w:val="00AE34DB"/>
    <w:rsid w:val="00AE4AE2"/>
    <w:rsid w:val="00AE786E"/>
    <w:rsid w:val="00AF07B6"/>
    <w:rsid w:val="00AF4415"/>
    <w:rsid w:val="00B002CF"/>
    <w:rsid w:val="00B02488"/>
    <w:rsid w:val="00B05093"/>
    <w:rsid w:val="00B07180"/>
    <w:rsid w:val="00B07709"/>
    <w:rsid w:val="00B10013"/>
    <w:rsid w:val="00B114DA"/>
    <w:rsid w:val="00B1376D"/>
    <w:rsid w:val="00B13996"/>
    <w:rsid w:val="00B1431D"/>
    <w:rsid w:val="00B1776E"/>
    <w:rsid w:val="00B304F7"/>
    <w:rsid w:val="00B3625D"/>
    <w:rsid w:val="00B407A5"/>
    <w:rsid w:val="00B417CF"/>
    <w:rsid w:val="00B41BB6"/>
    <w:rsid w:val="00B41FFB"/>
    <w:rsid w:val="00B44C89"/>
    <w:rsid w:val="00B45EDF"/>
    <w:rsid w:val="00B4725D"/>
    <w:rsid w:val="00B5064A"/>
    <w:rsid w:val="00B53B00"/>
    <w:rsid w:val="00B550BC"/>
    <w:rsid w:val="00B552CF"/>
    <w:rsid w:val="00B55D1D"/>
    <w:rsid w:val="00B56A3F"/>
    <w:rsid w:val="00B578AF"/>
    <w:rsid w:val="00B60758"/>
    <w:rsid w:val="00B616D6"/>
    <w:rsid w:val="00B61BB8"/>
    <w:rsid w:val="00B66F1D"/>
    <w:rsid w:val="00B67487"/>
    <w:rsid w:val="00B70227"/>
    <w:rsid w:val="00B72660"/>
    <w:rsid w:val="00B74234"/>
    <w:rsid w:val="00B7427F"/>
    <w:rsid w:val="00B82759"/>
    <w:rsid w:val="00B84A60"/>
    <w:rsid w:val="00B864CB"/>
    <w:rsid w:val="00B86887"/>
    <w:rsid w:val="00B87D46"/>
    <w:rsid w:val="00B95DD0"/>
    <w:rsid w:val="00B97DAA"/>
    <w:rsid w:val="00BA33B8"/>
    <w:rsid w:val="00BA3629"/>
    <w:rsid w:val="00BA6893"/>
    <w:rsid w:val="00BB0A3E"/>
    <w:rsid w:val="00BB5AAD"/>
    <w:rsid w:val="00BB65FD"/>
    <w:rsid w:val="00BC0539"/>
    <w:rsid w:val="00BC0E0D"/>
    <w:rsid w:val="00BC150E"/>
    <w:rsid w:val="00BC1687"/>
    <w:rsid w:val="00BC270F"/>
    <w:rsid w:val="00BC3AA7"/>
    <w:rsid w:val="00BC61F5"/>
    <w:rsid w:val="00BC734F"/>
    <w:rsid w:val="00BD08C0"/>
    <w:rsid w:val="00BD180C"/>
    <w:rsid w:val="00BD46F6"/>
    <w:rsid w:val="00BD6801"/>
    <w:rsid w:val="00BE03ED"/>
    <w:rsid w:val="00BE397A"/>
    <w:rsid w:val="00BE3B9B"/>
    <w:rsid w:val="00BE3F0C"/>
    <w:rsid w:val="00BE42E5"/>
    <w:rsid w:val="00BF0775"/>
    <w:rsid w:val="00BF3521"/>
    <w:rsid w:val="00BF6694"/>
    <w:rsid w:val="00BF6A91"/>
    <w:rsid w:val="00C009F6"/>
    <w:rsid w:val="00C00B24"/>
    <w:rsid w:val="00C0255C"/>
    <w:rsid w:val="00C034D6"/>
    <w:rsid w:val="00C036C8"/>
    <w:rsid w:val="00C06275"/>
    <w:rsid w:val="00C12826"/>
    <w:rsid w:val="00C205A8"/>
    <w:rsid w:val="00C21218"/>
    <w:rsid w:val="00C23718"/>
    <w:rsid w:val="00C24113"/>
    <w:rsid w:val="00C2556C"/>
    <w:rsid w:val="00C25846"/>
    <w:rsid w:val="00C2663B"/>
    <w:rsid w:val="00C27263"/>
    <w:rsid w:val="00C276D7"/>
    <w:rsid w:val="00C30567"/>
    <w:rsid w:val="00C31565"/>
    <w:rsid w:val="00C33453"/>
    <w:rsid w:val="00C35820"/>
    <w:rsid w:val="00C35DCD"/>
    <w:rsid w:val="00C40F95"/>
    <w:rsid w:val="00C417DF"/>
    <w:rsid w:val="00C41D5A"/>
    <w:rsid w:val="00C4242E"/>
    <w:rsid w:val="00C45804"/>
    <w:rsid w:val="00C469D7"/>
    <w:rsid w:val="00C51F93"/>
    <w:rsid w:val="00C524EF"/>
    <w:rsid w:val="00C53BAA"/>
    <w:rsid w:val="00C551DA"/>
    <w:rsid w:val="00C5637D"/>
    <w:rsid w:val="00C612C4"/>
    <w:rsid w:val="00C61353"/>
    <w:rsid w:val="00C62EDB"/>
    <w:rsid w:val="00C6322D"/>
    <w:rsid w:val="00C6379E"/>
    <w:rsid w:val="00C64422"/>
    <w:rsid w:val="00C64D6C"/>
    <w:rsid w:val="00C66DBF"/>
    <w:rsid w:val="00C67A7B"/>
    <w:rsid w:val="00C714EB"/>
    <w:rsid w:val="00C72AD9"/>
    <w:rsid w:val="00C735A0"/>
    <w:rsid w:val="00C74932"/>
    <w:rsid w:val="00C7660B"/>
    <w:rsid w:val="00C807B3"/>
    <w:rsid w:val="00C87FDA"/>
    <w:rsid w:val="00C90CAE"/>
    <w:rsid w:val="00C91620"/>
    <w:rsid w:val="00C93BCF"/>
    <w:rsid w:val="00C97AD6"/>
    <w:rsid w:val="00CA4456"/>
    <w:rsid w:val="00CA6E9C"/>
    <w:rsid w:val="00CB0A33"/>
    <w:rsid w:val="00CB2EEF"/>
    <w:rsid w:val="00CB467D"/>
    <w:rsid w:val="00CB633E"/>
    <w:rsid w:val="00CC1B3E"/>
    <w:rsid w:val="00CC40E7"/>
    <w:rsid w:val="00CC51E3"/>
    <w:rsid w:val="00CC5ADD"/>
    <w:rsid w:val="00CD0494"/>
    <w:rsid w:val="00CD0853"/>
    <w:rsid w:val="00CD0E75"/>
    <w:rsid w:val="00CD30A0"/>
    <w:rsid w:val="00CD35C3"/>
    <w:rsid w:val="00CD72D4"/>
    <w:rsid w:val="00CE28A5"/>
    <w:rsid w:val="00CE661D"/>
    <w:rsid w:val="00CE6F98"/>
    <w:rsid w:val="00CF40C2"/>
    <w:rsid w:val="00CF5FA8"/>
    <w:rsid w:val="00D0608B"/>
    <w:rsid w:val="00D067A9"/>
    <w:rsid w:val="00D06A34"/>
    <w:rsid w:val="00D07D3E"/>
    <w:rsid w:val="00D104AC"/>
    <w:rsid w:val="00D12677"/>
    <w:rsid w:val="00D13AB2"/>
    <w:rsid w:val="00D1459C"/>
    <w:rsid w:val="00D17CCA"/>
    <w:rsid w:val="00D228DC"/>
    <w:rsid w:val="00D23771"/>
    <w:rsid w:val="00D27C07"/>
    <w:rsid w:val="00D31201"/>
    <w:rsid w:val="00D31D13"/>
    <w:rsid w:val="00D3375A"/>
    <w:rsid w:val="00D35FF4"/>
    <w:rsid w:val="00D425AC"/>
    <w:rsid w:val="00D450AB"/>
    <w:rsid w:val="00D4563A"/>
    <w:rsid w:val="00D45810"/>
    <w:rsid w:val="00D46A96"/>
    <w:rsid w:val="00D520EE"/>
    <w:rsid w:val="00D5276E"/>
    <w:rsid w:val="00D5380C"/>
    <w:rsid w:val="00D61E15"/>
    <w:rsid w:val="00D64A38"/>
    <w:rsid w:val="00D65D93"/>
    <w:rsid w:val="00D66B4F"/>
    <w:rsid w:val="00D66F47"/>
    <w:rsid w:val="00D6761D"/>
    <w:rsid w:val="00D74239"/>
    <w:rsid w:val="00D75238"/>
    <w:rsid w:val="00D76E3F"/>
    <w:rsid w:val="00D77397"/>
    <w:rsid w:val="00D84841"/>
    <w:rsid w:val="00D85E81"/>
    <w:rsid w:val="00D949EB"/>
    <w:rsid w:val="00D959DF"/>
    <w:rsid w:val="00DA2934"/>
    <w:rsid w:val="00DA34AA"/>
    <w:rsid w:val="00DA3847"/>
    <w:rsid w:val="00DA3ECE"/>
    <w:rsid w:val="00DB0AAB"/>
    <w:rsid w:val="00DB2C80"/>
    <w:rsid w:val="00DB395F"/>
    <w:rsid w:val="00DB4B6D"/>
    <w:rsid w:val="00DC1A2F"/>
    <w:rsid w:val="00DC2682"/>
    <w:rsid w:val="00DC2F66"/>
    <w:rsid w:val="00DC4088"/>
    <w:rsid w:val="00DC59F1"/>
    <w:rsid w:val="00DC7167"/>
    <w:rsid w:val="00DD1F67"/>
    <w:rsid w:val="00DD4C54"/>
    <w:rsid w:val="00DD6819"/>
    <w:rsid w:val="00DE097A"/>
    <w:rsid w:val="00DE1C51"/>
    <w:rsid w:val="00DE5E77"/>
    <w:rsid w:val="00DF1989"/>
    <w:rsid w:val="00DF254B"/>
    <w:rsid w:val="00DF2B26"/>
    <w:rsid w:val="00DF3269"/>
    <w:rsid w:val="00DF3673"/>
    <w:rsid w:val="00DF4DFD"/>
    <w:rsid w:val="00E000AB"/>
    <w:rsid w:val="00E0020F"/>
    <w:rsid w:val="00E0107F"/>
    <w:rsid w:val="00E015C7"/>
    <w:rsid w:val="00E038F7"/>
    <w:rsid w:val="00E03C19"/>
    <w:rsid w:val="00E04AF6"/>
    <w:rsid w:val="00E052A8"/>
    <w:rsid w:val="00E05F87"/>
    <w:rsid w:val="00E06CF9"/>
    <w:rsid w:val="00E10D45"/>
    <w:rsid w:val="00E116ED"/>
    <w:rsid w:val="00E12C73"/>
    <w:rsid w:val="00E14E26"/>
    <w:rsid w:val="00E14F22"/>
    <w:rsid w:val="00E2032C"/>
    <w:rsid w:val="00E20B07"/>
    <w:rsid w:val="00E20F2A"/>
    <w:rsid w:val="00E2122B"/>
    <w:rsid w:val="00E249AD"/>
    <w:rsid w:val="00E27FA4"/>
    <w:rsid w:val="00E3345D"/>
    <w:rsid w:val="00E334AB"/>
    <w:rsid w:val="00E34A8F"/>
    <w:rsid w:val="00E36DD3"/>
    <w:rsid w:val="00E438C1"/>
    <w:rsid w:val="00E44976"/>
    <w:rsid w:val="00E453D3"/>
    <w:rsid w:val="00E461C0"/>
    <w:rsid w:val="00E46927"/>
    <w:rsid w:val="00E46AC7"/>
    <w:rsid w:val="00E50AA0"/>
    <w:rsid w:val="00E511D3"/>
    <w:rsid w:val="00E5499C"/>
    <w:rsid w:val="00E569D6"/>
    <w:rsid w:val="00E64282"/>
    <w:rsid w:val="00E643F7"/>
    <w:rsid w:val="00E64FFD"/>
    <w:rsid w:val="00E65FC7"/>
    <w:rsid w:val="00E70078"/>
    <w:rsid w:val="00E70622"/>
    <w:rsid w:val="00E707B9"/>
    <w:rsid w:val="00E70CA6"/>
    <w:rsid w:val="00E70F09"/>
    <w:rsid w:val="00E72887"/>
    <w:rsid w:val="00E72B13"/>
    <w:rsid w:val="00E734D5"/>
    <w:rsid w:val="00E74D09"/>
    <w:rsid w:val="00E801AB"/>
    <w:rsid w:val="00E80339"/>
    <w:rsid w:val="00E847EA"/>
    <w:rsid w:val="00E87559"/>
    <w:rsid w:val="00E903DB"/>
    <w:rsid w:val="00E91EFB"/>
    <w:rsid w:val="00E95554"/>
    <w:rsid w:val="00EA09F7"/>
    <w:rsid w:val="00EA0C8B"/>
    <w:rsid w:val="00EA11E3"/>
    <w:rsid w:val="00EA28BE"/>
    <w:rsid w:val="00EA3139"/>
    <w:rsid w:val="00EA3788"/>
    <w:rsid w:val="00EA3969"/>
    <w:rsid w:val="00EA4FF7"/>
    <w:rsid w:val="00EA64E5"/>
    <w:rsid w:val="00EB5A08"/>
    <w:rsid w:val="00EB6155"/>
    <w:rsid w:val="00EB61D7"/>
    <w:rsid w:val="00EB65E0"/>
    <w:rsid w:val="00EC0C03"/>
    <w:rsid w:val="00EC1D12"/>
    <w:rsid w:val="00EC2C14"/>
    <w:rsid w:val="00EC325D"/>
    <w:rsid w:val="00EC4231"/>
    <w:rsid w:val="00EC6178"/>
    <w:rsid w:val="00EC7E94"/>
    <w:rsid w:val="00ED0581"/>
    <w:rsid w:val="00ED3E81"/>
    <w:rsid w:val="00ED52A4"/>
    <w:rsid w:val="00EE05C5"/>
    <w:rsid w:val="00EE3751"/>
    <w:rsid w:val="00EE3A2F"/>
    <w:rsid w:val="00EE3C89"/>
    <w:rsid w:val="00EE63B0"/>
    <w:rsid w:val="00EF1012"/>
    <w:rsid w:val="00F01E54"/>
    <w:rsid w:val="00F03020"/>
    <w:rsid w:val="00F042F9"/>
    <w:rsid w:val="00F07E5C"/>
    <w:rsid w:val="00F1277E"/>
    <w:rsid w:val="00F15956"/>
    <w:rsid w:val="00F160ED"/>
    <w:rsid w:val="00F20704"/>
    <w:rsid w:val="00F219DA"/>
    <w:rsid w:val="00F220B2"/>
    <w:rsid w:val="00F27017"/>
    <w:rsid w:val="00F31A48"/>
    <w:rsid w:val="00F31F81"/>
    <w:rsid w:val="00F32BBD"/>
    <w:rsid w:val="00F40311"/>
    <w:rsid w:val="00F42A7E"/>
    <w:rsid w:val="00F47501"/>
    <w:rsid w:val="00F52F72"/>
    <w:rsid w:val="00F56D64"/>
    <w:rsid w:val="00F571AD"/>
    <w:rsid w:val="00F57DC6"/>
    <w:rsid w:val="00F60313"/>
    <w:rsid w:val="00F6054D"/>
    <w:rsid w:val="00F61DDC"/>
    <w:rsid w:val="00F63FC2"/>
    <w:rsid w:val="00F64EEF"/>
    <w:rsid w:val="00F67A4E"/>
    <w:rsid w:val="00F727CF"/>
    <w:rsid w:val="00F72823"/>
    <w:rsid w:val="00F746D0"/>
    <w:rsid w:val="00F75376"/>
    <w:rsid w:val="00F7668D"/>
    <w:rsid w:val="00F7693D"/>
    <w:rsid w:val="00F8261D"/>
    <w:rsid w:val="00F83E7A"/>
    <w:rsid w:val="00F83F25"/>
    <w:rsid w:val="00F8462E"/>
    <w:rsid w:val="00F86899"/>
    <w:rsid w:val="00F87AFB"/>
    <w:rsid w:val="00F9183C"/>
    <w:rsid w:val="00F93C51"/>
    <w:rsid w:val="00F93EEA"/>
    <w:rsid w:val="00F96AFF"/>
    <w:rsid w:val="00F972D1"/>
    <w:rsid w:val="00F978C8"/>
    <w:rsid w:val="00F978CE"/>
    <w:rsid w:val="00FA0002"/>
    <w:rsid w:val="00FA0985"/>
    <w:rsid w:val="00FA1884"/>
    <w:rsid w:val="00FA1FDF"/>
    <w:rsid w:val="00FA5ED0"/>
    <w:rsid w:val="00FB2C1D"/>
    <w:rsid w:val="00FB2C7E"/>
    <w:rsid w:val="00FB32EF"/>
    <w:rsid w:val="00FB5081"/>
    <w:rsid w:val="00FB54DF"/>
    <w:rsid w:val="00FB785E"/>
    <w:rsid w:val="00FC4017"/>
    <w:rsid w:val="00FC4440"/>
    <w:rsid w:val="00FC777D"/>
    <w:rsid w:val="00FD0713"/>
    <w:rsid w:val="00FD1506"/>
    <w:rsid w:val="00FD18DF"/>
    <w:rsid w:val="00FD2F87"/>
    <w:rsid w:val="00FE22E3"/>
    <w:rsid w:val="00FE233E"/>
    <w:rsid w:val="00FE268B"/>
    <w:rsid w:val="00FE65C0"/>
    <w:rsid w:val="00FE667E"/>
    <w:rsid w:val="00FF1CD4"/>
    <w:rsid w:val="00FF4F74"/>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472B9BB"/>
  <w15:docId w15:val="{66B0ED0A-E75C-4F1D-926F-C3BBC0561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2782D"/>
    <w:pPr>
      <w:suppressAutoHyphens/>
      <w:spacing w:before="80" w:after="80"/>
    </w:pPr>
    <w:rPr>
      <w:rFonts w:eastAsia="Times New Roman" w:cs="Calibri"/>
      <w:sz w:val="18"/>
      <w:szCs w:val="18"/>
    </w:rPr>
  </w:style>
  <w:style w:type="paragraph" w:styleId="Nadpis1">
    <w:name w:val="heading 1"/>
    <w:basedOn w:val="Odstavecseseznamem"/>
    <w:next w:val="Normln"/>
    <w:link w:val="Nadpis1Char"/>
    <w:uiPriority w:val="99"/>
    <w:qFormat/>
    <w:rsid w:val="00DD6819"/>
    <w:pPr>
      <w:numPr>
        <w:numId w:val="1"/>
      </w:numPr>
      <w:spacing w:before="120" w:after="120"/>
      <w:outlineLvl w:val="0"/>
    </w:pPr>
    <w:rPr>
      <w:rFonts w:ascii="Arial" w:hAnsi="Arial" w:cs="Arial"/>
      <w:b/>
      <w:bCs/>
    </w:rPr>
  </w:style>
  <w:style w:type="paragraph" w:styleId="Nadpis2">
    <w:name w:val="heading 2"/>
    <w:basedOn w:val="Normln"/>
    <w:next w:val="Normln"/>
    <w:link w:val="Nadpis2Char"/>
    <w:uiPriority w:val="99"/>
    <w:qFormat/>
    <w:rsid w:val="00DD6819"/>
    <w:pPr>
      <w:keepNext/>
      <w:keepLines/>
      <w:numPr>
        <w:ilvl w:val="1"/>
        <w:numId w:val="1"/>
      </w:numPr>
      <w:spacing w:before="120" w:after="120"/>
      <w:outlineLvl w:val="1"/>
    </w:pPr>
    <w:rPr>
      <w:rFonts w:ascii="Arial" w:hAnsi="Arial" w:cs="Arial"/>
      <w:b/>
      <w:bCs/>
    </w:rPr>
  </w:style>
  <w:style w:type="paragraph" w:styleId="Nadpis3">
    <w:name w:val="heading 3"/>
    <w:basedOn w:val="Nadpis2"/>
    <w:next w:val="Normln"/>
    <w:link w:val="Nadpis3Char"/>
    <w:uiPriority w:val="99"/>
    <w:qFormat/>
    <w:rsid w:val="00547B74"/>
    <w:pPr>
      <w:numPr>
        <w:ilvl w:val="2"/>
      </w:numPr>
      <w:outlineLvl w:val="2"/>
    </w:pPr>
  </w:style>
  <w:style w:type="paragraph" w:styleId="Nadpis4">
    <w:name w:val="heading 4"/>
    <w:basedOn w:val="Normln"/>
    <w:next w:val="Normln"/>
    <w:link w:val="Nadpis4Char"/>
    <w:uiPriority w:val="99"/>
    <w:qFormat/>
    <w:rsid w:val="000A55F4"/>
    <w:pPr>
      <w:keepNext/>
      <w:keepLines/>
      <w:spacing w:before="200" w:after="0"/>
      <w:outlineLvl w:val="3"/>
    </w:pPr>
    <w:rPr>
      <w:rFonts w:ascii="Cambria" w:hAnsi="Cambria" w:cs="Cambria"/>
      <w:b/>
      <w:bCs/>
      <w:i/>
      <w:i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DD6819"/>
    <w:rPr>
      <w:rFonts w:ascii="Arial" w:eastAsia="Times New Roman" w:hAnsi="Arial" w:cs="Arial"/>
      <w:b/>
      <w:bCs/>
      <w:sz w:val="18"/>
      <w:szCs w:val="18"/>
    </w:rPr>
  </w:style>
  <w:style w:type="character" w:customStyle="1" w:styleId="Nadpis2Char">
    <w:name w:val="Nadpis 2 Char"/>
    <w:link w:val="Nadpis2"/>
    <w:uiPriority w:val="99"/>
    <w:locked/>
    <w:rsid w:val="00DD6819"/>
    <w:rPr>
      <w:rFonts w:ascii="Arial" w:eastAsia="Times New Roman" w:hAnsi="Arial" w:cs="Arial"/>
      <w:b/>
      <w:bCs/>
      <w:sz w:val="18"/>
      <w:szCs w:val="18"/>
    </w:rPr>
  </w:style>
  <w:style w:type="character" w:customStyle="1" w:styleId="Nadpis3Char">
    <w:name w:val="Nadpis 3 Char"/>
    <w:link w:val="Nadpis3"/>
    <w:uiPriority w:val="99"/>
    <w:locked/>
    <w:rsid w:val="00547B74"/>
    <w:rPr>
      <w:rFonts w:ascii="Arial" w:eastAsia="Times New Roman" w:hAnsi="Arial" w:cs="Arial"/>
      <w:b/>
      <w:bCs/>
      <w:sz w:val="18"/>
      <w:szCs w:val="18"/>
    </w:rPr>
  </w:style>
  <w:style w:type="character" w:customStyle="1" w:styleId="Nadpis4Char">
    <w:name w:val="Nadpis 4 Char"/>
    <w:link w:val="Nadpis4"/>
    <w:uiPriority w:val="99"/>
    <w:semiHidden/>
    <w:locked/>
    <w:rsid w:val="000A55F4"/>
    <w:rPr>
      <w:rFonts w:ascii="Cambria" w:hAnsi="Cambria" w:cs="Cambria"/>
      <w:b/>
      <w:bCs/>
      <w:i/>
      <w:iCs/>
      <w:color w:val="4F81BD"/>
    </w:rPr>
  </w:style>
  <w:style w:type="paragraph" w:styleId="Zhlav">
    <w:name w:val="header"/>
    <w:basedOn w:val="Normln"/>
    <w:link w:val="ZhlavChar"/>
    <w:uiPriority w:val="99"/>
    <w:rsid w:val="004647AE"/>
    <w:pPr>
      <w:tabs>
        <w:tab w:val="center" w:pos="4536"/>
        <w:tab w:val="right" w:pos="9072"/>
      </w:tabs>
      <w:spacing w:after="0"/>
    </w:pPr>
  </w:style>
  <w:style w:type="character" w:customStyle="1" w:styleId="ZhlavChar">
    <w:name w:val="Záhlaví Char"/>
    <w:basedOn w:val="Standardnpsmoodstavce"/>
    <w:link w:val="Zhlav"/>
    <w:uiPriority w:val="99"/>
    <w:locked/>
    <w:rsid w:val="004647AE"/>
  </w:style>
  <w:style w:type="paragraph" w:styleId="Zpat">
    <w:name w:val="footer"/>
    <w:basedOn w:val="Normln"/>
    <w:link w:val="ZpatChar"/>
    <w:uiPriority w:val="99"/>
    <w:rsid w:val="004647AE"/>
    <w:pPr>
      <w:tabs>
        <w:tab w:val="center" w:pos="4536"/>
        <w:tab w:val="right" w:pos="9072"/>
      </w:tabs>
      <w:spacing w:after="0"/>
    </w:pPr>
  </w:style>
  <w:style w:type="character" w:customStyle="1" w:styleId="ZpatChar">
    <w:name w:val="Zápatí Char"/>
    <w:basedOn w:val="Standardnpsmoodstavce"/>
    <w:link w:val="Zpat"/>
    <w:uiPriority w:val="99"/>
    <w:locked/>
    <w:rsid w:val="004647AE"/>
  </w:style>
  <w:style w:type="table" w:styleId="Mkatabulky">
    <w:name w:val="Table Grid"/>
    <w:basedOn w:val="Normlntabulka"/>
    <w:uiPriority w:val="39"/>
    <w:rsid w:val="004647A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4647AE"/>
    <w:pPr>
      <w:spacing w:after="0"/>
    </w:pPr>
    <w:rPr>
      <w:rFonts w:ascii="Tahoma" w:hAnsi="Tahoma" w:cs="Tahoma"/>
      <w:sz w:val="16"/>
      <w:szCs w:val="16"/>
    </w:rPr>
  </w:style>
  <w:style w:type="character" w:customStyle="1" w:styleId="TextbublinyChar">
    <w:name w:val="Text bubliny Char"/>
    <w:link w:val="Textbubliny"/>
    <w:uiPriority w:val="99"/>
    <w:semiHidden/>
    <w:locked/>
    <w:rsid w:val="004647AE"/>
    <w:rPr>
      <w:rFonts w:ascii="Tahoma" w:hAnsi="Tahoma" w:cs="Tahoma"/>
      <w:sz w:val="16"/>
      <w:szCs w:val="16"/>
    </w:rPr>
  </w:style>
  <w:style w:type="paragraph" w:styleId="Odstavecseseznamem">
    <w:name w:val="List Paragraph"/>
    <w:basedOn w:val="Normln"/>
    <w:uiPriority w:val="99"/>
    <w:qFormat/>
    <w:rsid w:val="0023642C"/>
    <w:pPr>
      <w:ind w:left="720"/>
    </w:pPr>
  </w:style>
  <w:style w:type="paragraph" w:styleId="Obsah1">
    <w:name w:val="toc 1"/>
    <w:basedOn w:val="Normln"/>
    <w:next w:val="Normln"/>
    <w:autoRedefine/>
    <w:uiPriority w:val="39"/>
    <w:rsid w:val="008144D4"/>
    <w:pPr>
      <w:spacing w:after="100"/>
    </w:pPr>
  </w:style>
  <w:style w:type="paragraph" w:styleId="Obsah2">
    <w:name w:val="toc 2"/>
    <w:basedOn w:val="Normln"/>
    <w:next w:val="Normln"/>
    <w:autoRedefine/>
    <w:uiPriority w:val="39"/>
    <w:rsid w:val="0074472F"/>
    <w:pPr>
      <w:tabs>
        <w:tab w:val="left" w:pos="880"/>
        <w:tab w:val="right" w:leader="dot" w:pos="9062"/>
      </w:tabs>
      <w:spacing w:after="100"/>
      <w:ind w:left="220"/>
    </w:pPr>
    <w:rPr>
      <w:noProof/>
    </w:rPr>
  </w:style>
  <w:style w:type="character" w:styleId="Hypertextovodkaz">
    <w:name w:val="Hyperlink"/>
    <w:uiPriority w:val="99"/>
    <w:rsid w:val="008144D4"/>
    <w:rPr>
      <w:color w:val="0000FF"/>
      <w:u w:val="single"/>
    </w:rPr>
  </w:style>
  <w:style w:type="paragraph" w:customStyle="1" w:styleId="Normln10">
    <w:name w:val="Normální 10"/>
    <w:link w:val="Normln10Char"/>
    <w:uiPriority w:val="99"/>
    <w:rsid w:val="00407B52"/>
    <w:pPr>
      <w:suppressAutoHyphens/>
      <w:spacing w:before="100" w:after="200"/>
      <w:jc w:val="both"/>
    </w:pPr>
    <w:rPr>
      <w:rFonts w:ascii="Arial" w:eastAsia="Times New Roman" w:hAnsi="Arial" w:cs="Arial"/>
    </w:rPr>
  </w:style>
  <w:style w:type="character" w:customStyle="1" w:styleId="Normln10Char">
    <w:name w:val="Normální 10 Char"/>
    <w:link w:val="Normln10"/>
    <w:uiPriority w:val="99"/>
    <w:locked/>
    <w:rsid w:val="00407B52"/>
    <w:rPr>
      <w:rFonts w:ascii="Arial" w:hAnsi="Arial" w:cs="Arial"/>
      <w:lang w:val="cs-CZ" w:eastAsia="cs-CZ"/>
    </w:rPr>
  </w:style>
  <w:style w:type="character" w:styleId="Odkaznakoment">
    <w:name w:val="annotation reference"/>
    <w:uiPriority w:val="99"/>
    <w:semiHidden/>
    <w:rsid w:val="00B41BB6"/>
    <w:rPr>
      <w:sz w:val="16"/>
      <w:szCs w:val="16"/>
    </w:rPr>
  </w:style>
  <w:style w:type="paragraph" w:styleId="Textkomente">
    <w:name w:val="annotation text"/>
    <w:basedOn w:val="Normln"/>
    <w:link w:val="TextkomenteChar"/>
    <w:uiPriority w:val="99"/>
    <w:semiHidden/>
    <w:rsid w:val="00B41BB6"/>
    <w:rPr>
      <w:sz w:val="20"/>
      <w:szCs w:val="20"/>
    </w:rPr>
  </w:style>
  <w:style w:type="character" w:customStyle="1" w:styleId="TextkomenteChar">
    <w:name w:val="Text komentáře Char"/>
    <w:link w:val="Textkomente"/>
    <w:uiPriority w:val="99"/>
    <w:locked/>
    <w:rsid w:val="00B41BB6"/>
    <w:rPr>
      <w:sz w:val="20"/>
      <w:szCs w:val="20"/>
    </w:rPr>
  </w:style>
  <w:style w:type="paragraph" w:styleId="Pedmtkomente">
    <w:name w:val="annotation subject"/>
    <w:basedOn w:val="Textkomente"/>
    <w:next w:val="Textkomente"/>
    <w:link w:val="PedmtkomenteChar"/>
    <w:uiPriority w:val="99"/>
    <w:semiHidden/>
    <w:rsid w:val="00B41BB6"/>
    <w:rPr>
      <w:b/>
      <w:bCs/>
    </w:rPr>
  </w:style>
  <w:style w:type="character" w:customStyle="1" w:styleId="PedmtkomenteChar">
    <w:name w:val="Předmět komentáře Char"/>
    <w:link w:val="Pedmtkomente"/>
    <w:uiPriority w:val="99"/>
    <w:semiHidden/>
    <w:locked/>
    <w:rsid w:val="00B41BB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686515">
      <w:marLeft w:val="0"/>
      <w:marRight w:val="0"/>
      <w:marTop w:val="0"/>
      <w:marBottom w:val="0"/>
      <w:divBdr>
        <w:top w:val="none" w:sz="0" w:space="0" w:color="auto"/>
        <w:left w:val="none" w:sz="0" w:space="0" w:color="auto"/>
        <w:bottom w:val="none" w:sz="0" w:space="0" w:color="auto"/>
        <w:right w:val="none" w:sz="0" w:space="0" w:color="auto"/>
      </w:divBdr>
    </w:div>
    <w:div w:id="586306452">
      <w:bodyDiv w:val="1"/>
      <w:marLeft w:val="0"/>
      <w:marRight w:val="0"/>
      <w:marTop w:val="0"/>
      <w:marBottom w:val="0"/>
      <w:divBdr>
        <w:top w:val="none" w:sz="0" w:space="0" w:color="auto"/>
        <w:left w:val="none" w:sz="0" w:space="0" w:color="auto"/>
        <w:bottom w:val="none" w:sz="0" w:space="0" w:color="auto"/>
        <w:right w:val="none" w:sz="0" w:space="0" w:color="auto"/>
      </w:divBdr>
    </w:div>
    <w:div w:id="1207068006">
      <w:bodyDiv w:val="1"/>
      <w:marLeft w:val="0"/>
      <w:marRight w:val="0"/>
      <w:marTop w:val="0"/>
      <w:marBottom w:val="0"/>
      <w:divBdr>
        <w:top w:val="none" w:sz="0" w:space="0" w:color="auto"/>
        <w:left w:val="none" w:sz="0" w:space="0" w:color="auto"/>
        <w:bottom w:val="none" w:sz="0" w:space="0" w:color="auto"/>
        <w:right w:val="none" w:sz="0" w:space="0" w:color="auto"/>
      </w:divBdr>
    </w:div>
    <w:div w:id="1375034625">
      <w:bodyDiv w:val="1"/>
      <w:marLeft w:val="0"/>
      <w:marRight w:val="0"/>
      <w:marTop w:val="0"/>
      <w:marBottom w:val="0"/>
      <w:divBdr>
        <w:top w:val="none" w:sz="0" w:space="0" w:color="auto"/>
        <w:left w:val="none" w:sz="0" w:space="0" w:color="auto"/>
        <w:bottom w:val="none" w:sz="0" w:space="0" w:color="auto"/>
        <w:right w:val="none" w:sz="0" w:space="0" w:color="auto"/>
      </w:divBdr>
    </w:div>
    <w:div w:id="158198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F83A93D89335145A8264781991C374B" ma:contentTypeVersion="4" ma:contentTypeDescription="Create a new document." ma:contentTypeScope="" ma:versionID="f8f6481fb4600261660334b8c05e3f3f">
  <xsd:schema xmlns:xsd="http://www.w3.org/2001/XMLSchema" xmlns:xs="http://www.w3.org/2001/XMLSchema" xmlns:p="http://schemas.microsoft.com/office/2006/metadata/properties" xmlns:ns2="cfb4066e-32e1-43da-a791-2a0bcc81b9b2" xmlns:ns3="945f2291-78f6-432f-acce-f1b5e0d875e6" targetNamespace="http://schemas.microsoft.com/office/2006/metadata/properties" ma:root="true" ma:fieldsID="2b2208f8973f462f1e2965ed3586d759" ns2:_="" ns3:_="">
    <xsd:import namespace="cfb4066e-32e1-43da-a791-2a0bcc81b9b2"/>
    <xsd:import namespace="945f2291-78f6-432f-acce-f1b5e0d875e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b4066e-32e1-43da-a791-2a0bcc81b9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45f2291-78f6-432f-acce-f1b5e0d875e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C8187C-1B49-488F-B334-8072727E371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EE042DC-7927-4DC9-A6B8-0625E081AA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b4066e-32e1-43da-a791-2a0bcc81b9b2"/>
    <ds:schemaRef ds:uri="945f2291-78f6-432f-acce-f1b5e0d875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88F27A-098F-4EDE-9A0E-A78F74FD032C}">
  <ds:schemaRefs>
    <ds:schemaRef ds:uri="http://schemas.openxmlformats.org/officeDocument/2006/bibliography"/>
  </ds:schemaRefs>
</ds:datastoreItem>
</file>

<file path=customXml/itemProps4.xml><?xml version="1.0" encoding="utf-8"?>
<ds:datastoreItem xmlns:ds="http://schemas.openxmlformats.org/officeDocument/2006/customXml" ds:itemID="{19846FBA-2693-4829-8786-C4197D6A004D}">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16</Pages>
  <Words>4012</Words>
  <Characters>25641</Characters>
  <Application>Microsoft Office Word</Application>
  <DocSecurity>0</DocSecurity>
  <Lines>213</Lines>
  <Paragraphs>59</Paragraphs>
  <ScaleCrop>false</ScaleCrop>
  <Company/>
  <LinksUpToDate>false</LinksUpToDate>
  <CharactersWithSpaces>29594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cp:lastPrinted>2015-04-22T08:49:00Z</cp:lastPrinted>
  <dcterms:created xsi:type="dcterms:W3CDTF">2022-11-02T08:18:00Z</dcterms:created>
  <dcterms:modified xsi:type="dcterms:W3CDTF">2023-04-03T06:22:00Z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0x0101001F83A93D89335145A8264781991C374B</vt:lpwstr>
  </property>
  <property fmtid="{D5CDD505-2E9C-101B-9397-08002B2CF9AE}" pid="3" name="MSIP_Label_42f063bf-ce3a-473c-8609-3866002c85b0_Enabled">
    <vt:lpwstr>true</vt:lpwstr>
  </property>
  <property fmtid="{D5CDD505-2E9C-101B-9397-08002B2CF9AE}" pid="4" name="MSIP_Label_42f063bf-ce3a-473c-8609-3866002c85b0_SetDate">
    <vt:lpwstr>2022-09-02T06:49:50Z</vt:lpwstr>
  </property>
  <property fmtid="{D5CDD505-2E9C-101B-9397-08002B2CF9AE}" pid="5" name="MSIP_Label_42f063bf-ce3a-473c-8609-3866002c85b0_Method">
    <vt:lpwstr>Standard</vt:lpwstr>
  </property>
  <property fmtid="{D5CDD505-2E9C-101B-9397-08002B2CF9AE}" pid="6" name="MSIP_Label_42f063bf-ce3a-473c-8609-3866002c85b0_Name">
    <vt:lpwstr>Internal - Unencrypted</vt:lpwstr>
  </property>
  <property fmtid="{D5CDD505-2E9C-101B-9397-08002B2CF9AE}" pid="7" name="MSIP_Label_42f063bf-ce3a-473c-8609-3866002c85b0_SiteId">
    <vt:lpwstr>b914a242-e718-443b-a47c-6b4c649d8c0a</vt:lpwstr>
  </property>
  <property fmtid="{D5CDD505-2E9C-101B-9397-08002B2CF9AE}" pid="8" name="MSIP_Label_42f063bf-ce3a-473c-8609-3866002c85b0_ActionId">
    <vt:lpwstr>d0246297-8914-4618-a317-bfe2c5ebb2b6</vt:lpwstr>
  </property>
  <property fmtid="{D5CDD505-2E9C-101B-9397-08002B2CF9AE}" pid="9" name="MSIP_Label_42f063bf-ce3a-473c-8609-3866002c85b0_ContentBits">
    <vt:lpwstr>0</vt:lpwstr>
  </property>
</Properties>
</file>